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Catalyst Insurance Brokers Pvt. Ltd.</w:t>
      </w:r>
    </w:p>
    <w:p>
      <w:r>
        <w:t>COMPANY NAME</w:t>
      </w:r>
    </w:p>
    <w:p>
      <w:r>
        <w:t>HEADQUARTERS CITY</w:t>
      </w:r>
    </w:p>
    <w:p>
      <w:r>
        <w:t>Mumbai</w:t>
      </w:r>
    </w:p>
    <w:p>
      <w:r>
        <w:t>HEADQUARTERS FULL ADDRESS</w:t>
      </w:r>
    </w:p>
    <w:p>
      <w:r>
        <w:t>301, 3rd Floor, Corporate Centre, NIRLON COMPLEX, OFF W.E.HIGHWAY, Goregaon (East), Mumbai - 400 063. Maharashtra, India.</w:t>
      </w:r>
    </w:p>
    <w:p>
      <w:pPr>
        <w:pStyle w:val="Heading1"/>
      </w:pPr>
      <w:r>
        <w:t>ABOUT THE COMPANY</w:t>
      </w:r>
    </w:p>
    <w:p>
      <w:r>
        <w:t>Catalyst Insurance Brokers Pvt. Ltd. was established in 2003 and has grown to become one of India's prominent composite insurance brokerage firms. Licensed by the IRDAI, the company is authorized to operate in both life and non-life insurance segments, providing comprehensive solutions to its diverse clientele. Headquartered in Mumbai, Catalyst has strategically expanded its footprint with branch offices in key cities across India, including Bengaluru, Gurugram, and Pune.</w:t>
      </w:r>
    </w:p>
    <w:p>
      <w:r>
        <w:t>The company prides itself on its position as a leading player in the Indian insurance brokerage landscape, recognized for its commitment to delivering innovative and customized insurance solutions. Catalyst serves a wide array of clients, ranging from large corporates and small and medium-sized enterprises (SMEs) to individual retail clients. Its success is built upon fostering strong, enduring relationships with both clients and a broad network of insurance companies, ensuring tailored coverage and efficient service delivery.</w:t>
      </w:r>
    </w:p>
    <w:p>
      <w:r>
        <w:t>Catalyst Insurance Brokers offers a full spectrum of insurance services designed to meet varied needs. This includes commercial lines such as Property, Engineering, Marine, Liability, Employee Benefits, and Cyber insurance. For personal lines, they provide solutions for Motor, Health, Home, and Travel insurance, alongside comprehensive Life Insurance offerings. Beyond policy placement, the company adds value through specialized services like risk management consultations, proactive claims assistance, and diligent policy management, ensuring a holistic client experience.</w:t>
      </w:r>
    </w:p>
    <w:p>
      <w:r>
        <w:t>KEY MANAGEMENT PERSONNEL</w:t>
      </w:r>
    </w:p>
    <w:p>
      <w:r>
        <w:t>CEO: Rahul Shah - Founder &amp; CEO. He possesses over two decades of experience in the Financial Services Industry, having worked across India, Singapore, and the UK. He is a qualified Chartered Accountant.</w:t>
      </w:r>
    </w:p>
    <w:p>
      <w:r>
        <w:t>Chairman: G. N. Bajpai - Non-Executive Chairman. He is the former Chairman of SEBI and LIC of India and holds key positions in numerous prestigious Indian and multinational companies. He is a Chartered Accountant by qualification.</w:t>
      </w:r>
    </w:p>
    <w:p>
      <w:r>
        <w:t>Other Executives</w:t>
      </w:r>
    </w:p>
    <w:p>
      <w:r>
        <w:t>Rakesh Singh - Executive Director, Head - Commercial Lines. He brings over 20 years of experience in Insurance Sales and Servicing in India, specializing in General Insurance.</w:t>
      </w:r>
    </w:p>
    <w:p>
      <w:r>
        <w:t>Sanjeev Singh - Executive Director, Head - Life &amp; Health. He has over 20 years of experience in the Financial Services and Insurance Industry and holds a Post Graduate Degree in Management.</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Niva Bupa Health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Universal Sompo General Insurance</w:t>
      </w:r>
    </w:p>
    <w:p>
      <w:r>
        <w:t>- Bajaj Allianz Life Insurance</w:t>
      </w:r>
    </w:p>
    <w:p>
      <w:r>
        <w:t>- Bharti AXA Life Insurance</w:t>
      </w:r>
    </w:p>
    <w:p>
      <w:r>
        <w:t>- Canara HSBC Life Insurance</w:t>
      </w:r>
    </w:p>
    <w:p>
      <w:r>
        <w:t>- Edelweiss Tokio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