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D2C Insurance Broking Pvt. Ltd.</w:t>
      </w:r>
    </w:p>
    <w:p>
      <w:r>
        <w:t>COMPANY NAME</w:t>
      </w:r>
    </w:p>
    <w:p>
      <w:r>
        <w:t>HEADQUARTERS CITY</w:t>
      </w:r>
    </w:p>
    <w:p>
      <w:r>
        <w:t>Mumbai</w:t>
      </w:r>
    </w:p>
    <w:p>
      <w:r>
        <w:t>HEADQUARTERS FULL ADDRESS</w:t>
      </w:r>
    </w:p>
    <w:p>
      <w:r>
        <w:t>Unit No. 1004, 10th Floor, The Capital, Bandra Kurla Complex, Bandra (East), Mumbai – 400051</w:t>
      </w:r>
    </w:p>
    <w:p>
      <w:pPr>
        <w:pStyle w:val="Heading1"/>
      </w:pPr>
      <w:r>
        <w:t>ABOUT THE COMPANY</w:t>
      </w:r>
    </w:p>
    <w:p>
      <w:r>
        <w:t>D2C Insurance Broking Pvt. Ltd. was founded by industry veterans with extensive experience in financial services and insurance. Established with a vision to revolutionize the insurance landscape, the company adopted a digital-first approach from its inception, aiming to make insurance accessible and transparent for a broader audience. It leverages technology to streamline the insurance buying process, from comparison to policy issuance and claims support.</w:t>
      </w:r>
    </w:p>
    <w:p>
      <w:r>
        <w:t>Positioned as a prominent digital insurance broker in India, D2C Insurance Broking caters to both individual and corporate clients. The company prides itself on its robust online platform, which empowers customers to compare diverse insurance products from multiple providers, ensuring informed decision-making. Its focus on customer-centricity and technological innovation has helped it carve a niche in the competitive insurance market, simplifying complex insurance jargon and procedures.</w:t>
      </w:r>
    </w:p>
    <w:p>
      <w:r>
        <w:t>D2C Insurance Broking offers a comprehensive suite of insurance products including life, health, motor, travel, home, and commercial insurance. Beyond merely facilitating policy purchases, the company provides end-to-end support, including expert advice, policy management, and efficient claims assistance. By partnering with a wide array of top insurance providers, D2C ensures a diverse product portfolio, meeting varied customer needs through its seamless digital interface.</w:t>
      </w:r>
    </w:p>
    <w:p>
      <w:r>
        <w:t>KEY MANAGEMENT PERSONNEL</w:t>
      </w:r>
    </w:p>
    <w:p>
      <w:r>
        <w:t>CEO: Sudhir S. Sharma – Founder &amp; CEO. He has over 30 years of experience in financial services, banking, and insurance, having held senior leadership roles at companies like Bajaj Allianz, Reliance Capital, HDFC Bank, and ICICI Bank.</w:t>
      </w:r>
    </w:p>
    <w:p>
      <w:r>
        <w:t>Chairman: Not explicitly specified on the company website.</w:t>
      </w:r>
    </w:p>
    <w:p>
      <w:r>
        <w:t>Other Executives</w:t>
      </w:r>
    </w:p>
    <w:p>
      <w:r>
        <w:t>Ashish Garg – Co-Founder &amp; CTO. He brings extensive experience in technology and digital transformation, previously working with firms like Edelweiss, Indiabulls, and HDFC Bank.</w:t>
      </w:r>
    </w:p>
    <w:p>
      <w:r>
        <w:t>Vikram S. Shah – Co-Founder &amp; CDO (Chief Distribution Officer). He has a strong background in sales and distribution, with prior roles at companies such as Bajaj Allianz Life, Max Life Insurance, and Bharti AXA Life Insurance.</w:t>
      </w:r>
    </w:p>
    <w:p>
      <w:pPr>
        <w:pStyle w:val="Heading1"/>
      </w:pPr>
      <w:r>
        <w:t>PARTNER INSURANCE COMPANIES</w:t>
      </w:r>
    </w:p>
    <w:p>
      <w:r>
        <w:t>- Acko General Insurance</w:t>
      </w:r>
    </w:p>
    <w:p>
      <w:r>
        <w:t>- Bajaj Allianz General Insurance</w:t>
      </w:r>
    </w:p>
    <w:p>
      <w:r>
        <w:t>- Bajaj Allianz Life Insurance</w:t>
      </w:r>
    </w:p>
    <w:p>
      <w:r>
        <w:t>- Bharti AXA General Insurance (now part of ICICI Lombard)</w:t>
      </w:r>
    </w:p>
    <w:p>
      <w:r>
        <w:t>- Chola MS General Insurance</w:t>
      </w:r>
    </w:p>
    <w:p>
      <w:r>
        <w:t>- Digit General Insurance</w:t>
      </w:r>
    </w:p>
    <w:p>
      <w:r>
        <w:t>- Edelweiss General Insurance</w:t>
      </w:r>
    </w:p>
    <w:p>
      <w:r>
        <w:t>- Edelweiss Tokio Life Insurance</w:t>
      </w:r>
    </w:p>
    <w:p>
      <w:r>
        <w:t>- Future Generali India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Liberty General Insurance</w:t>
      </w:r>
    </w:p>
    <w:p>
      <w:r>
        <w:t>- Magma HDI General Insurance</w:t>
      </w:r>
    </w:p>
    <w:p>
      <w:r>
        <w:t>- ManipalCigna Health Insurance</w:t>
      </w:r>
    </w:p>
    <w:p>
      <w:r>
        <w:t>- Max Life Insurance</w:t>
      </w:r>
    </w:p>
    <w:p>
      <w:r>
        <w:t>- National Insurance Company</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&amp; Allied Insurance</w:t>
      </w:r>
    </w:p>
    <w:p>
      <w:r>
        <w:t>- Star Union Dai-ichi Life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