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EMBEE INSURANCE BROKERS LTD</w:t>
      </w:r>
    </w:p>
    <w:p>
      <w:r>
        <w:t>COMPANY NAME</w:t>
      </w:r>
    </w:p>
    <w:p>
      <w:r>
        <w:t>HEADQUARTERS CITY</w:t>
      </w:r>
    </w:p>
    <w:p>
      <w:r>
        <w:t>Mumbai</w:t>
      </w:r>
    </w:p>
    <w:p>
      <w:r>
        <w:t>HEADQUARTERS FULL ADDRESS</w:t>
      </w:r>
    </w:p>
    <w:p>
      <w:r>
        <w:t>Embee House, 442, Maulana Azad Road, Nagpada, Mumbai - 400008, Maharashtra, India</w:t>
      </w:r>
    </w:p>
    <w:p>
      <w:pPr>
        <w:pStyle w:val="Heading1"/>
      </w:pPr>
      <w:r>
        <w:t>ABOUT THE COMPANY</w:t>
      </w:r>
    </w:p>
    <w:p>
      <w:r>
        <w:t>Founded in 1999, Embee Insurance Brokers Ltd is a prominent insurance broking firm in India, licensed by the Insurance Regulatory and Development Authority of India (IRDAI). Over two decades, it has grown significantly, establishing itself as a trusted name in the insurance sector by providing comprehensive risk management and insurance solutions to a diverse clientele.</w:t>
      </w:r>
    </w:p>
    <w:p>
      <w:r>
        <w:t>The company holds a strong position in the Indian insurance market, serving a wide client base that includes large corporations, small and medium enterprises (SMEs), and individual retail clients. It is recognized for its deep industry expertise, client-centric approach, and commitment to delivering tailored insurance solutions across various sectors. Embee Insurance Brokers aims to simplify the complexities of insurance for its clients, ensuring optimal coverage and efficient claims support.</w:t>
      </w:r>
    </w:p>
    <w:p>
      <w:r>
        <w:t>Embee Insurance Brokers offers a wide spectrum of insurance services covering both general and life insurance segments. This includes corporate insurance solutions such as property, marine, liability, and specialized risk covers, as well as retail products like motor, health, travel, and personal accident insurance. Additionally, they provide comprehensive life insurance planning, group employee benefits, and re-insurance services, focusing on providing advisory support and seamless policy management from policy placement to claims settlement.</w:t>
      </w:r>
    </w:p>
    <w:p>
      <w:r>
        <w:t>KEY MANAGEMENT PERSONNEL</w:t>
      </w:r>
    </w:p>
    <w:p>
      <w:r>
        <w:t>CEO: Mitesh Bothra - As the CEO and Managing Director, Mitesh Bothra leads the company's strategic growth initiatives and overall business operations. He is instrumental in driving the company's vision and market expansion.</w:t>
      </w:r>
    </w:p>
    <w:p>
      <w:r>
        <w:t>Chairman: Mahavir Chand Bothra - As the Chairman, Mahavir Chand Bothra provides strategic guidance and leadership, drawing upon extensive experience in the financial and insurance sectors.</w:t>
      </w:r>
    </w:p>
    <w:p>
      <w:r>
        <w:t>Other Executives</w:t>
      </w:r>
    </w:p>
    <w:p>
      <w:r>
        <w:t>Piyush Bothra - As a Whole-Time Director, Piyush Bothra oversees the company's operational efficiency and ensures smooth execution of services.</w:t>
      </w:r>
    </w:p>
    <w:p>
      <w:r>
        <w:t>Sandeep Bothra - As a Whole-Time Director, Sandeep Bothra focuses on marketing and business development, expanding the company's reach and client base.</w:t>
      </w:r>
    </w:p>
    <w:p>
      <w:pPr>
        <w:pStyle w:val="Heading1"/>
      </w:pPr>
      <w:r>
        <w:t>PARTNER INSURANCE COMPANIES</w:t>
      </w:r>
    </w:p>
    <w:p>
      <w:r>
        <w:t>- Acko General Insurance</w:t>
      </w:r>
    </w:p>
    <w:p>
      <w:r>
        <w:t>- Aditya Birla Health Insurance</w:t>
      </w:r>
    </w:p>
    <w:p>
      <w:r>
        <w:t>- Aditya Birla Sun Life Insurance</w:t>
      </w:r>
    </w:p>
    <w:p>
      <w:r>
        <w:t>- Bajaj Allianz General Insurance</w:t>
      </w:r>
    </w:p>
    <w:p>
      <w:r>
        <w:t>- Bajaj Allianz Life Insurance</w:t>
      </w:r>
    </w:p>
    <w:p>
      <w:r>
        <w:t>- Bharti AXA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Prudential Life Insurance</w:t>
      </w:r>
    </w:p>
    <w:p>
      <w:r>
        <w:t>- ICICI Lombard General Insurance</w:t>
      </w:r>
    </w:p>
    <w:p>
      <w:r>
        <w:t>- IFFCO Tokio General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Max Life Insurance</w:t>
      </w:r>
    </w:p>
    <w:p>
      <w:r>
        <w:t>- National Insurance Company</w:t>
      </w:r>
    </w:p>
    <w:p>
      <w:r>
        <w:t>- Navi General Insurance</w:t>
      </w:r>
    </w:p>
    <w:p>
      <w:r>
        <w:t>- Niva Bupa Health Insurance</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Star Health and Allied Insurance</w:t>
      </w:r>
    </w:p>
    <w:p>
      <w:r>
        <w:t>- Tata AIG General Insurance</w:t>
      </w:r>
    </w:p>
    <w:p>
      <w:r>
        <w:t>- Tata AIA Life Insurance</w:t>
      </w:r>
    </w:p>
    <w:p>
      <w:r>
        <w:t>- The New India Assurance Co. Ltd.</w:t>
      </w:r>
    </w:p>
    <w:p>
      <w:r>
        <w:t>- United India Insurance Co. Ltd.</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