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Eureka Insurance Broking Pvt Ltd</w:t>
      </w:r>
    </w:p>
    <w:p>
      <w:r>
        <w:t>COMPANY NAME</w:t>
      </w:r>
    </w:p>
    <w:p>
      <w:r>
        <w:t>HEADQUARTERS CITY</w:t>
      </w:r>
    </w:p>
    <w:p>
      <w:r>
        <w:t>New Delhi</w:t>
      </w:r>
    </w:p>
    <w:p>
      <w:r>
        <w:t>HEADQUARTERS FULL ADDRESS</w:t>
      </w:r>
    </w:p>
    <w:p>
      <w:r>
        <w:t>A-7, First Floor, Block A, Kailash Colony, Greater Kailash - 1, New Delhi - 110048</w:t>
      </w:r>
    </w:p>
    <w:p>
      <w:pPr>
        <w:pStyle w:val="Heading1"/>
      </w:pPr>
      <w:r>
        <w:t>ABOUT THE COMPANY</w:t>
      </w:r>
    </w:p>
    <w:p>
      <w:r>
        <w:t>Founded in 2004, Eureka Insurance Broking Pvt Ltd emerged with a vision to simplify the complex world of insurance for its clients. Led by professionals with over three decades of industry experience, the company established itself on principles of a customer-centric approach and ethical practices, aiming to provide unbiased and independent insurance solutions.</w:t>
      </w:r>
    </w:p>
    <w:p>
      <w:r>
        <w:t>Today, Eureka stands as one of India's prominent IRDAI licensed insurance brokers, serving a diverse clientele that spans large corporates, small and medium enterprises (SMEs), and individual clients. Its pan-India presence and commitment to unbiased advice have positioned it as a trusted advisor in the competitive Indian insurance market.</w:t>
      </w:r>
    </w:p>
    <w:p>
      <w:r>
        <w:t>The company offers a comprehensive suite of insurance solutions across various categories, including general insurance (such as property, marine, engineering, liability, and motor), health insurance, life insurance, and employee benefits. Beyond policy placement, Eureka also provides value-added services like thorough risk assessment, efficient claims management, and meticulous policy administration, ensuring end-to-end support for its clients.</w:t>
      </w:r>
    </w:p>
    <w:p>
      <w:r>
        <w:t>KEY MANAGEMENT PERSONNEL</w:t>
      </w:r>
    </w:p>
    <w:p>
      <w:r>
        <w:t>CEO: Deepak Maheshwari. Background: Mr. Maheshwari serves as the Chief Executive Officer. He brings significant experience in the insurance and financial services sector, driving the company's operational strategies and growth initiatives.</w:t>
      </w:r>
    </w:p>
    <w:p>
      <w:r>
        <w:t>Chairman: Rajat Dewan. Background: Mr. Dewan holds the position of Chairman. With over 30 years of experience in the insurance industry, he provides strategic direction and leadership to the company, leveraging his extensive expertise.</w:t>
      </w:r>
    </w:p>
    <w:p>
      <w:r>
        <w:t>Other Executives: Specific detailed public backgrounds for additional C-level executives are not readily available.</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IFFCO Tokio General Insurance</w:t>
      </w:r>
    </w:p>
    <w:p>
      <w:r>
        <w:t>- Kotak Mahindra General Insurance</w:t>
      </w:r>
    </w:p>
    <w:p>
      <w:r>
        <w:t>- Liberty General Insurance</w:t>
      </w:r>
    </w:p>
    <w:p>
      <w:r>
        <w:t>- Max Bupa Health Insurance (Now Niva Bupa)</w:t>
      </w:r>
    </w:p>
    <w:p>
      <w:r>
        <w:t>- National Insurance Co.</w:t>
      </w:r>
    </w:p>
    <w:p>
      <w:r>
        <w:t>- New India Assurance</w:t>
      </w:r>
    </w:p>
    <w:p>
      <w:r>
        <w:t>- Oriental Insurance Co.</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Universal Sompo General Insurance</w:t>
      </w:r>
    </w:p>
    <w:p>
      <w:r>
        <w:t>- Go Digit General Insurance</w:t>
      </w:r>
    </w:p>
    <w:p>
      <w:r>
        <w:t>- ICICI Lombard General Insurance</w:t>
      </w:r>
    </w:p>
    <w:p>
      <w:r>
        <w:t>- United India Insurance</w:t>
      </w:r>
    </w:p>
    <w:p>
      <w:r>
        <w:t>- Bajaj Allianz Life Insurance</w:t>
      </w:r>
    </w:p>
    <w:p>
      <w:r>
        <w:t>- Bharti AXA Life Insurance</w:t>
      </w:r>
    </w:p>
    <w:p>
      <w:r>
        <w:t>- Future Generali India Life Insurance</w:t>
      </w:r>
    </w:p>
    <w:p>
      <w:r>
        <w:t>- HDFC Life Insurance</w:t>
      </w:r>
    </w:p>
    <w:p>
      <w:r>
        <w:t>- ICICI Prudential Life Insurance</w:t>
      </w:r>
    </w:p>
    <w:p>
      <w:r>
        <w:t>- IndiaFirst Life Insurance</w:t>
      </w:r>
    </w:p>
    <w:p>
      <w:r>
        <w:t>- Kotak Mahindra Life Insurance</w:t>
      </w:r>
    </w:p>
    <w:p>
      <w:r>
        <w:t>- Max Life Insurance</w:t>
      </w:r>
    </w:p>
    <w:p>
      <w:r>
        <w:t>- PNB MetLife India Insurance</w:t>
      </w:r>
    </w:p>
    <w:p>
      <w:r>
        <w:t>- Pramerica Life Insurance (Now Piramal Finance and India First Life)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