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Extra Cover Ins. Brokers Pvt. Ltd.</w:t>
      </w:r>
    </w:p>
    <w:p>
      <w:r>
        <w:t>COMPANY NAME</w:t>
      </w:r>
    </w:p>
    <w:p>
      <w:r>
        <w:t>HEADQUARTERS CITY</w:t>
      </w:r>
    </w:p>
    <w:p>
      <w:r>
        <w:t>Mumbai</w:t>
      </w:r>
    </w:p>
    <w:p>
      <w:r>
        <w:t>HEADQUARTERS FULL ADDRESS</w:t>
      </w:r>
    </w:p>
    <w:p>
      <w:r>
        <w:t>402, 4th Floor, Rustomjee Central Park, Tunga Village, MIDC, Andheri (East), Mumbai – 400093</w:t>
      </w:r>
    </w:p>
    <w:p>
      <w:pPr>
        <w:pStyle w:val="Heading1"/>
      </w:pPr>
      <w:r>
        <w:t>ABOUT THE COMPANY</w:t>
      </w:r>
    </w:p>
    <w:p>
      <w:r>
        <w:t>Extra Cover Ins. Brokers Pvt. Ltd. is an Indian insurance brokerage firm, founded by Mr. Rajesh Jain. Established and licensed by the Insurance Regulatory and Development Authority of India (IRDAI) as a Direct Broker, the company commenced operations with the goal of simplifying the insurance process for individuals and corporations. It has grown to become a recognized intermediary in the Indian insurance landscape, operating under strict regulatory guidelines to ensure transparent and ethical practices.</w:t>
      </w:r>
    </w:p>
    <w:p>
      <w:r>
        <w:t>Positioned as a client-centric direct insurance broker, Extra Cover serves as a crucial link between policyholders and a wide array of insurance providers. The company's market approach emphasizes understanding specific client needs, offering customized insurance solutions across both life and general insurance segments. They aim to provide objective advice, leveraging their expertise to help clients navigate complex insurance products and make informed decisions, thereby enhancing their market standing through trust and reliability.</w:t>
      </w:r>
    </w:p>
    <w:p>
      <w:r>
        <w:t>The company offers a comprehensive suite of insurance services, encompassing both life and non-life insurance products. For life insurance, their offerings include term plans, endowment policies, ULIPs, and specialized plans for child education and retirement. In the general insurance domain, they facilitate coverage for motor, health, home, and travel insurance, alongside a broad spectrum of commercial policies such as marine, engineering, liability, and property insurance. Beyond product facilitation, Extra Cover provides end-to-end support, including risk assessment, policy comparison, documentation assistance, and crucial claims support, ensuring a seamless experience for their clients.</w:t>
      </w:r>
    </w:p>
    <w:p>
      <w:r>
        <w:t>KEY MANAGEMENT PERSONNEL</w:t>
      </w:r>
    </w:p>
    <w:p>
      <w:r>
        <w:t>CEO: Mr. Rajesh Jain (Managing Director)</w:t>
      </w:r>
    </w:p>
    <w:p>
      <w:r>
        <w:t>Chairman: Not explicitly mentioned as a separate role on the official website, but Mr. Rajesh Jain serves as Managing Director.</w:t>
      </w:r>
    </w:p>
    <w:p>
      <w:r>
        <w:t>Other Executives</w:t>
      </w:r>
    </w:p>
    <w:p>
      <w:r>
        <w:t>Mrs. Rachana Jain, Director</w:t>
      </w:r>
    </w:p>
    <w:p>
      <w:r>
        <w:t>Mr. Pranay Vashisth, Principal Officer</w:t>
      </w:r>
    </w:p>
    <w:p>
      <w:pPr>
        <w:pStyle w:val="Heading1"/>
      </w:pPr>
      <w:r>
        <w:t>PARTNER INSURANCE COMPANIES</w:t>
      </w:r>
    </w:p>
    <w:p>
      <w:r>
        <w:t>- Bajaj Allianz Life Insurance Co. Ltd.</w:t>
      </w:r>
    </w:p>
    <w:p>
      <w:r>
        <w:t>- HDFC Life Insurance Co. Ltd.</w:t>
      </w:r>
    </w:p>
    <w:p>
      <w:r>
        <w:t>- ICICI Prudential Life Insurance Co. Ltd.</w:t>
      </w:r>
    </w:p>
    <w:p>
      <w:r>
        <w:t>- Kotak Mahindra Life Insurance Co. Ltd.</w:t>
      </w:r>
    </w:p>
    <w:p>
      <w:r>
        <w:t>- Max Life Insurance Co. Ltd.</w:t>
      </w:r>
    </w:p>
    <w:p>
      <w:r>
        <w:t>- SBI Life Insurance Co. Ltd.</w:t>
      </w:r>
    </w:p>
    <w:p>
      <w:r>
        <w:t>- Star Union Dai-ichi Life Insurance Co. Ltd.</w:t>
      </w:r>
    </w:p>
    <w:p>
      <w:r>
        <w:t>- PNB MetLife India Insurance Co. Ltd.</w:t>
      </w:r>
    </w:p>
    <w:p>
      <w:r>
        <w:t>- IndiaFirst Life Insurance Co. Ltd.</w:t>
      </w:r>
    </w:p>
    <w:p>
      <w:r>
        <w:t>- Aegon Life Insurance Company</w:t>
      </w:r>
    </w:p>
    <w:p>
      <w:r>
        <w:t>- Edelweiss Tokio Life Insurance Company Limited</w:t>
      </w:r>
    </w:p>
    <w:p>
      <w:r>
        <w:t>- Future Generali India Life Insurance Company Ltd.</w:t>
      </w:r>
    </w:p>
    <w:p>
      <w:r>
        <w:t>- Aditya Birla Sun Life Insurance Company Limited</w:t>
      </w:r>
    </w:p>
    <w:p>
      <w:r>
        <w:t>- Shriram Life Insurance Company</w:t>
      </w:r>
    </w:p>
    <w:p>
      <w:r>
        <w:t>- LIC Housing Finance Limited</w:t>
      </w:r>
    </w:p>
    <w:p>
      <w:r>
        <w:t>- Bajaj Allianz General Insurance Co. Ltd.</w:t>
      </w:r>
    </w:p>
    <w:p>
      <w:r>
        <w:t>- HDFC ERGO General Insurance Co. Ltd.</w:t>
      </w:r>
    </w:p>
    <w:p>
      <w:r>
        <w:t>- ICICI Lombard General Insurance Co. Ltd.</w:t>
      </w:r>
    </w:p>
    <w:p>
      <w:r>
        <w:t>- Kotak Mahindra General Insurance Co. Ltd.</w:t>
      </w:r>
    </w:p>
    <w:p>
      <w:r>
        <w:t>- Liberty General Insurance Ltd.</w:t>
      </w:r>
    </w:p>
    <w:p>
      <w:r>
        <w:t>- New India Assurance Co. Ltd.</w:t>
      </w:r>
    </w:p>
    <w:p>
      <w:r>
        <w:t>- Oriental Insurance Co. Ltd.</w:t>
      </w:r>
    </w:p>
    <w:p>
      <w:r>
        <w:t>- United India Insurance Co. Ltd.</w:t>
      </w:r>
    </w:p>
    <w:p>
      <w:r>
        <w:t>- Royal Sundaram General Insurance Co. Ltd.</w:t>
      </w:r>
    </w:p>
    <w:p>
      <w:r>
        <w:t>- SBI General Insurance Co. Ltd.</w:t>
      </w:r>
    </w:p>
    <w:p>
      <w:r>
        <w:t>- Future Generali India Insurance Co. Ltd.</w:t>
      </w:r>
    </w:p>
    <w:p>
      <w:r>
        <w:t>- Cholamandalam MS General Insurance Co. Ltd.</w:t>
      </w:r>
    </w:p>
    <w:p>
      <w:r>
        <w:t>- Go Digit General Insurance Ltd.</w:t>
      </w:r>
    </w:p>
    <w:p>
      <w:r>
        <w:t>- Universal Sompo General Insurance Co. Ltd.</w:t>
      </w:r>
    </w:p>
    <w:p>
      <w:r>
        <w:t>- Magma HDI General Insurance Co. Ltd.</w:t>
      </w:r>
    </w:p>
    <w:p>
      <w:r>
        <w:t>- IFFCO TOKIO General Insurance Co. Ltd.</w:t>
      </w:r>
    </w:p>
    <w:p>
      <w:r>
        <w:t>- Shriram General Insurance Company</w:t>
      </w:r>
    </w:p>
    <w:p>
      <w:r>
        <w:t>- Aditya Birla Health Insurance Co. Ltd.</w:t>
      </w:r>
    </w:p>
    <w:p>
      <w:r>
        <w:t>- Niva Bupa Health Insurance Company Ltd.</w:t>
      </w:r>
    </w:p>
    <w:p>
      <w:r>
        <w:t>- Care Health Insurance Ltd.</w:t>
      </w:r>
    </w:p>
    <w:p>
      <w:r>
        <w:t>- Star Health &amp; Allied Insurance Co. Ltd.</w:t>
      </w:r>
    </w:p>
    <w:p>
      <w:r>
        <w:t>- Acko General Insurance Limited</w:t>
      </w:r>
    </w:p>
    <w:p>
      <w:r>
        <w:t>- Navi General Insurance Ltd.</w:t>
      </w:r>
    </w:p>
    <w:p>
      <w:r>
        <w:t>(as reported by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