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GlobeSecure Insurance Brokers Private Limited</w:t>
      </w:r>
    </w:p>
    <w:p>
      <w:r>
        <w:t>COMPANY NAME</w:t>
      </w:r>
    </w:p>
    <w:p>
      <w:r>
        <w:t>HEADQUARTERS CITY</w:t>
      </w:r>
    </w:p>
    <w:p>
      <w:r>
        <w:t>Noida</w:t>
      </w:r>
    </w:p>
    <w:p>
      <w:r>
        <w:t>HEADQUARTERS FULL ADDRESS</w:t>
      </w:r>
    </w:p>
    <w:p>
      <w:r>
        <w:t>1001, 10th Floor, Tower - 3, Assotech Business Cresterra, Plot No. 22, Sector 135, Noida, Uttar Pradesh 201305</w:t>
      </w:r>
    </w:p>
    <w:p>
      <w:pPr>
        <w:pStyle w:val="Heading1"/>
      </w:pPr>
      <w:r>
        <w:t>ABOUT THE COMPANY</w:t>
      </w:r>
    </w:p>
    <w:p>
      <w:r>
        <w:t>GlobeSecure Insurance Brokers Private Limited was incorporated in 2019 and subsequently received its direct broker license from the Insurance Regulatory and Development Authority of India (IRDAI). Since its inception, the company has focused on providing comprehensive insurance solutions to safeguard the assets, families, and businesses of its clients. It aims to bridge the gap between complex insurance products and the specific needs of consumers and corporations, ensuring ease of access and understanding.</w:t>
      </w:r>
    </w:p>
    <w:p>
      <w:r>
        <w:t>The company positions itself as a customer-centric insurance broker, leveraging a deep understanding of the insurance landscape and employing technology-driven solutions to simplify the insurance process. With a commitment to transparency and ethical practices, GlobeSecure strives to build long-term relationships with its clients. Its growing network and expert team enable it to cater to a diverse clientele across various sectors, aspiring to be a prominent leader in the Indian insurance brokerage market.</w:t>
      </w:r>
    </w:p>
    <w:p>
      <w:r>
        <w:t>GlobeSecure Insurance Brokers offers a wide array of services encompassing both general and life insurance products. For individuals, they provide solutions such as motor insurance, health insurance, travel insurance, and home insurance. For corporate clients, services include property insurance, liability insurance, marine insurance, employee benefits, and specialized risk management advice. The company also extends support in claims assistance, ensuring a seamless experience for policyholders from policy issuance to claim settlement, focusing on delivering personalized and tailored insurance solutions.</w:t>
      </w:r>
    </w:p>
    <w:p>
      <w:r>
        <w:t>KEY MANAGEMENT PERSONNEL</w:t>
      </w:r>
    </w:p>
    <w:p>
      <w:r>
        <w:t>CEO: Ankur Agarwal. He has over two decades of extensive experience in the insurance industry, with a strong background in broking and distribution channels. His expertise lies in driving business growth, market expansion, and fostering strategic partnerships.</w:t>
      </w:r>
    </w:p>
    <w:p>
      <w:r>
        <w:t>Chairman: K.P. Singh. A visionary leader with more than three decades of experience across the financial sector, including insurance, banking, and real estate. He is instrumental in setting the strategic direction and upholding the company's commitment to customer satisfaction and ethical practices.</w:t>
      </w:r>
    </w:p>
    <w:p>
      <w:r>
        <w:t>Other Executives</w:t>
      </w:r>
    </w:p>
    <w:p>
      <w:r>
        <w:t>Neeraj Kumar Jain (Director)</w:t>
      </w:r>
    </w:p>
    <w:p>
      <w:r>
        <w:t>Rakesh Kumar (Director)</w:t>
      </w:r>
    </w:p>
    <w:p>
      <w:pPr>
        <w:pStyle w:val="Heading1"/>
      </w:pPr>
      <w:r>
        <w:t>PARTNER INSURANCE COMPANIES</w:t>
      </w:r>
    </w:p>
    <w:p>
      <w:r>
        <w:t>Bajaj Allianz General Insurance Co. Ltd.</w:t>
      </w:r>
    </w:p>
    <w:p>
      <w:r>
        <w:t>Bajaj Allianz Life Insurance Co. Ltd.</w:t>
      </w:r>
    </w:p>
    <w:p>
      <w:r>
        <w:t>Canara HSBC Oriental Bank of Commerce Life Insurance Co. Ltd.</w:t>
      </w:r>
    </w:p>
    <w:p>
      <w:r>
        <w:t>Cholamandalam MS General Insurance Co. Ltd.</w:t>
      </w:r>
    </w:p>
    <w:p>
      <w:r>
        <w:t>Edelweiss Tokio Life Insurance Co. Ltd.</w:t>
      </w:r>
    </w:p>
    <w:p>
      <w:r>
        <w:t>Future Generali India Insurance Co. Ltd.</w:t>
      </w:r>
    </w:p>
    <w:p>
      <w:r>
        <w:t>Go Digit General Insurance Ltd.</w:t>
      </w:r>
    </w:p>
    <w:p>
      <w:r>
        <w:t>HDFC ERGO General Insurance Co. Ltd.</w:t>
      </w:r>
    </w:p>
    <w:p>
      <w:r>
        <w:t>HDFC Life Insurance Co. Ltd.</w:t>
      </w:r>
    </w:p>
    <w:p>
      <w:r>
        <w:t>ICICI Lombard General Insurance Co. Ltd.</w:t>
      </w:r>
    </w:p>
    <w:p>
      <w:r>
        <w:t>ICICI Prudential Life Insurance Co. Ltd.</w:t>
      </w:r>
    </w:p>
    <w:p>
      <w:r>
        <w:t>IFFCO Tokio General Insurance Co. Ltd.</w:t>
      </w:r>
    </w:p>
    <w:p>
      <w:r>
        <w:t>IndiaFirst Life Insurance Co. Ltd.</w:t>
      </w:r>
    </w:p>
    <w:p>
      <w:r>
        <w:t>Kotak Mahindra General Insurance Co. Ltd.</w:t>
      </w:r>
    </w:p>
    <w:p>
      <w:r>
        <w:t>Liberty General Insurance Ltd.</w:t>
      </w:r>
    </w:p>
    <w:p>
      <w:r>
        <w:t>Magma HDI General Insurance Co. Ltd.</w:t>
      </w:r>
    </w:p>
    <w:p>
      <w:r>
        <w:t>Max Life Insurance Co. Ltd.</w:t>
      </w:r>
    </w:p>
    <w:p>
      <w:r>
        <w:t>National Insurance Co. Ltd.</w:t>
      </w:r>
    </w:p>
    <w:p>
      <w:r>
        <w:t>New India Assurance Co. Ltd.</w:t>
      </w:r>
    </w:p>
    <w:p>
      <w:r>
        <w:t>Oriental Insurance Co. Ltd.</w:t>
      </w:r>
    </w:p>
    <w:p>
      <w:r>
        <w:t>PNB MetLife India Insurance Co. Ltd.</w:t>
      </w:r>
    </w:p>
    <w:p>
      <w:r>
        <w:t>Reliance General Insurance Co. Ltd.</w:t>
      </w:r>
    </w:p>
    <w:p>
      <w:r>
        <w:t>Royal Sundaram General Insurance Co. Ltd.</w:t>
      </w:r>
    </w:p>
    <w:p>
      <w:r>
        <w:t>SBI General Insurance Co. Ltd.</w:t>
      </w:r>
    </w:p>
    <w:p>
      <w:r>
        <w:t>SBI Life Insurance Co. Ltd.</w:t>
      </w:r>
    </w:p>
    <w:p>
      <w:r>
        <w:t>Shriram General Insurance Co. Ltd.</w:t>
      </w:r>
    </w:p>
    <w:p>
      <w:r>
        <w:t>Star Health and Allied Insurance Co. Ltd.</w:t>
      </w:r>
    </w:p>
    <w:p>
      <w:r>
        <w:t>Star Union Dai-ichi Life Insurance Co. Ltd.</w:t>
      </w:r>
    </w:p>
    <w:p>
      <w:r>
        <w:t>Tata AIG General Insurance Co. Ltd.</w:t>
      </w:r>
    </w:p>
    <w:p>
      <w:r>
        <w:t>Tata AIA Life Insurance Co. Ltd.</w:t>
      </w:r>
    </w:p>
    <w:p>
      <w:r>
        <w:t>United India Insurance Co. Ltd.</w:t>
      </w:r>
    </w:p>
    <w:p>
      <w:r>
        <w:t>Universal Sompo General Insurance Co. Ltd.</w:t>
      </w:r>
    </w:p>
    <w:p>
      <w:r>
        <w:t>Zuno General Insurance Ltd.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