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Groupfit Insurance Brokers Private Limited</w:t>
      </w:r>
    </w:p>
    <w:p>
      <w:r>
        <w:t>COMPANY NAME</w:t>
      </w:r>
    </w:p>
    <w:p>
      <w:r>
        <w:t>HEADQUARTERS CITY</w:t>
      </w:r>
    </w:p>
    <w:p>
      <w:r>
        <w:t>Bengaluru</w:t>
      </w:r>
    </w:p>
    <w:p>
      <w:r>
        <w:t>HEADQUARTERS FULL ADDRESS</w:t>
      </w:r>
    </w:p>
    <w:p>
      <w:r>
        <w:t>No. 129, SGR Towers, 2nd Floor, Off. Double Road, Indiranagar, Bengaluru - 560038</w:t>
      </w:r>
    </w:p>
    <w:p>
      <w:pPr>
        <w:pStyle w:val="Heading1"/>
      </w:pPr>
      <w:r>
        <w:t>ABOUT THE COMPANY</w:t>
      </w:r>
    </w:p>
    <w:p>
      <w:r>
        <w:t>Groupfit Insurance Brokers Private Limited, established on July 18, 2012, has quickly emerged as a prominent direct insurance broker in India. The company is licensed by the IRDAI (Insurance Regulatory and Development Authority of India) under License No. 488, with its validity extending until September 16, 2026. Its journey has been defined by a commitment to providing comprehensive risk management and customer-centric insurance solutions across various sectors and customer segments.</w:t>
      </w:r>
    </w:p>
    <w:p>
      <w:r>
        <w:t>The company holds a strong market position as a leading provider of insurance solutions, catering to individuals, corporates, and Small and Medium-sized Enterprises (SMEs). With a substantial presence across more than 20 cities in India, Groupfit has built a robust client base spanning diverse industries. It is particularly recognized for its specialization in employee benefits and corporate insurance solutions, positioning itself as a key player in the corporate wellness and protection segment.</w:t>
      </w:r>
    </w:p>
    <w:p>
      <w:r>
        <w:t>Groupfit Insurance Brokers offers an extensive portfolio of services, specializing in Group Health Insurance, Group Personal Accident Insurance, Group Term Life Insurance, and a wide array of Corporate Non-Life Insurance products. Beyond corporate offerings, they also provide retail insurance solutions including motor, individual health, travel, home, and life insurance. The company prides itself on delivering end-to-end insurance services, encompassing diligent risk assessment, customized policy design, efficient claims management, and proactive renewal assistance, ensuring a holistic and supportive experience for all its clients.</w:t>
      </w:r>
    </w:p>
    <w:p>
      <w:r>
        <w:t>KEY MANAGEMENT PERSONNEL</w:t>
      </w:r>
    </w:p>
    <w:p>
      <w:r>
        <w:t>CEO: Mr. K.S. Manjunath</w:t>
      </w:r>
    </w:p>
    <w:p>
      <w:r>
        <w:t>Mr. K.S. Manjunath is the Co-founder and CEO of Groupfit Insurance Brokers Private Limited. He brings over 25 years of diverse experience in the insurance sector, where he leads the company's strategic vision and overall operations. His expertise encompasses various facets of the insurance industry, including business development, underwriting, and claims management.</w:t>
      </w:r>
    </w:p>
    <w:p>
      <w:r>
        <w:t>Chairman: Dr. B.R. Nagaraj</w:t>
      </w:r>
    </w:p>
    <w:p>
      <w:r>
        <w:t>Dr. B.R. Nagaraj is the Co-founder and Chairman of Groupfit Insurance Brokers Private Limited. As a visionary leader with a background in healthcare, he possesses a deep understanding of corporate wellness and its integration with insurance solutions. He guides the company's long-term strategy and reinforces its commitment to promoting client well-being.</w:t>
      </w:r>
    </w:p>
    <w:p>
      <w:r>
        <w:t>Other Executives</w:t>
      </w:r>
    </w:p>
    <w:p>
      <w:r>
        <w:t>Mr. R. Srinivas (Co-founder &amp; Director - Operations): Responsible for overseeing the operational efficiency and service delivery across the company's extensive network.</w:t>
      </w:r>
    </w:p>
    <w:p>
      <w:r>
        <w:t>Mr. B.K. Subramanya (Director - Corporate &amp; Employee Benefits): Brings extensive experience in designing and implementing comprehensive corporate insurance programs and employee benefit schemes.</w:t>
      </w:r>
    </w:p>
    <w:p>
      <w:pPr>
        <w:pStyle w:val="Heading1"/>
      </w:pPr>
      <w:r>
        <w:t>PARTNER INSURANCE COMPANIES</w:t>
      </w:r>
    </w:p>
    <w:p>
      <w:r>
        <w:t>- HDFC Life Insurance Co. Ltd.</w:t>
      </w:r>
    </w:p>
    <w:p>
      <w:r>
        <w:t>- ICICI Prudential Life Insurance Co. Ltd.</w:t>
      </w:r>
    </w:p>
    <w:p>
      <w:r>
        <w:t>- Max Life Insurance Co. Ltd.</w:t>
      </w:r>
    </w:p>
    <w:p>
      <w:r>
        <w:t>- SBI Life Insurance Co. Ltd.</w:t>
      </w:r>
    </w:p>
    <w:p>
      <w:r>
        <w:t>- Kotak Mahindra Life Insurance Co. Ltd.</w:t>
      </w:r>
    </w:p>
    <w:p>
      <w:r>
        <w:t>- Bajaj Allianz Life Insurance Co. Ltd.</w:t>
      </w:r>
    </w:p>
    <w:p>
      <w:r>
        <w:t>- Canara HSBC Life Insurance Co. Ltd.</w:t>
      </w:r>
    </w:p>
    <w:p>
      <w:r>
        <w:t>- IndiaFirst Life Insurance Co. Ltd.</w:t>
      </w:r>
    </w:p>
    <w:p>
      <w:r>
        <w:t>- Exide Life Insurance Co. Ltd.</w:t>
      </w:r>
    </w:p>
    <w:p>
      <w:r>
        <w:t>- PNB MetLife India Insurance Co. Ltd.</w:t>
      </w:r>
    </w:p>
    <w:p>
      <w:r>
        <w:t>- Bharti AXA Life Insurance Co. Ltd.</w:t>
      </w:r>
    </w:p>
    <w:p>
      <w:r>
        <w:t>- Star Union Dai-ichi Life Insurance Co. Ltd.</w:t>
      </w:r>
    </w:p>
    <w:p>
      <w:r>
        <w:t>- Ageas Federal Life Insurance Co. Ltd.</w:t>
      </w:r>
    </w:p>
    <w:p>
      <w:r>
        <w:t>- Shriram Life Insurance Co. Ltd.</w:t>
      </w:r>
    </w:p>
    <w:p>
      <w:r>
        <w:t>- Future Generali India Life Insurance Co. Ltd.</w:t>
      </w:r>
    </w:p>
    <w:p>
      <w:r>
        <w:t>- Edelweiss Tokio Life Insurance Co. Ltd.</w:t>
      </w:r>
    </w:p>
    <w:p>
      <w:r>
        <w:t>- Aviva Life Insurance Co. India Ltd.</w:t>
      </w:r>
    </w:p>
    <w:p>
      <w:r>
        <w:t>- IDBI Federal Life Insurance Co. Ltd.</w:t>
      </w:r>
    </w:p>
    <w:p>
      <w:r>
        <w:t>- Tata AIA Life Insurance Co. Ltd.</w:t>
      </w:r>
    </w:p>
    <w:p>
      <w:r>
        <w:t>- New India Assurance Co. Ltd.</w:t>
      </w:r>
    </w:p>
    <w:p>
      <w:r>
        <w:t>- United India Insurance Co. Ltd.</w:t>
      </w:r>
    </w:p>
    <w:p>
      <w:r>
        <w:t>- Oriental Insurance Co. Ltd.</w:t>
      </w:r>
    </w:p>
    <w:p>
      <w:r>
        <w:t>- Bajaj Allianz General Insurance Co. Ltd.</w:t>
      </w:r>
    </w:p>
    <w:p>
      <w:r>
        <w:t>- HDFC ERGO General Insurance Co. Ltd.</w:t>
      </w:r>
    </w:p>
    <w:p>
      <w:r>
        <w:t>- ICICI Lombard General Insurance Co. Ltd.</w:t>
      </w:r>
    </w:p>
    <w:p>
      <w:r>
        <w:t>- Reliance General Insurance Co. Ltd.</w:t>
      </w:r>
    </w:p>
    <w:p>
      <w:r>
        <w:t>- Royal Sundaram General Insurance Co. Ltd.</w:t>
      </w:r>
    </w:p>
    <w:p>
      <w:r>
        <w:t>- Cholamandalam MS General Insurance Co. Ltd.</w:t>
      </w:r>
    </w:p>
    <w:p>
      <w:r>
        <w:t>- Universal Sompo General Insurance Co. Ltd.</w:t>
      </w:r>
    </w:p>
    <w:p>
      <w:r>
        <w:t>- Liberty General Insurance Ltd.</w:t>
      </w:r>
    </w:p>
    <w:p>
      <w:r>
        <w:t>- Future Generali India Insurance Co. Ltd.</w:t>
      </w:r>
    </w:p>
    <w:p>
      <w:r>
        <w:t>- SBI General Insurance Co. Ltd.</w:t>
      </w:r>
    </w:p>
    <w:p>
      <w:r>
        <w:t>- Kotak Mahindra General Insurance Co. Ltd.</w:t>
      </w:r>
    </w:p>
    <w:p>
      <w:r>
        <w:t>- Go Digit General Insurance Ltd.</w:t>
      </w:r>
    </w:p>
    <w:p>
      <w:r>
        <w:t>- Magma HDI General Insurance Co. Ltd.</w:t>
      </w:r>
    </w:p>
    <w:p>
      <w:r>
        <w:t>- Aditya Birla Health Insurance Co. Ltd.</w:t>
      </w:r>
    </w:p>
    <w:p>
      <w:r>
        <w:t>- Star Health and Allied Insurance Co. Ltd.</w:t>
      </w:r>
    </w:p>
    <w:p>
      <w:r>
        <w:t>- Care Health Insurance Ltd.</w:t>
      </w:r>
    </w:p>
    <w:p>
      <w:r>
        <w:t>- Niva Bupa Health Insurance Co. Ltd.</w:t>
      </w:r>
    </w:p>
    <w:p>
      <w:r>
        <w:t>- ManipalCigna Health Insurance Co. Ltd.</w:t>
      </w:r>
    </w:p>
    <w:p>
      <w:r>
        <w:t>- National Insurance Co. Ltd.</w:t>
      </w:r>
    </w:p>
    <w:p>
      <w:r>
        <w:t>- Acko General Insurance Ltd.</w:t>
      </w:r>
    </w:p>
    <w:p>
      <w:r>
        <w:t>- Zuno General Insurance Limited</w:t>
      </w:r>
    </w:p>
    <w:p>
      <w:r>
        <w:t>- SUD Life Insurance Company Limited</w:t>
      </w:r>
    </w:p>
    <w:p>
      <w:r>
        <w:t>- Navi General Insurance Co. Ltd.</w:t>
      </w:r>
    </w:p>
    <w:p>
      <w:r>
        <w:t>- Reliance Health Insurance</w:t>
      </w:r>
    </w:p>
    <w:p>
      <w:r>
        <w:t>- Bharti AXA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