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HYUNDAI INDIA INSURANCE BROKING PRIVATE LIMITED</w:t>
      </w:r>
    </w:p>
    <w:p>
      <w:r>
        <w:t>COMPANY NAME</w:t>
      </w:r>
    </w:p>
    <w:p>
      <w:r>
        <w:t>HEADQUARTERS CITY</w:t>
      </w:r>
    </w:p>
    <w:p>
      <w:r>
        <w:t>Kancheepuram</w:t>
      </w:r>
    </w:p>
    <w:p>
      <w:r>
        <w:t>HEADQUARTERS FULL ADDRESS</w:t>
      </w:r>
    </w:p>
    <w:p>
      <w:r>
        <w:t>PLOT NO. H-1, SIPCOT INDUSTRIAL PARK, IRUNGATTUKOTTAI, Kancheepuram, Tamil Nadu, 602117, India.</w:t>
      </w:r>
    </w:p>
    <w:p>
      <w:pPr>
        <w:pStyle w:val="Heading1"/>
      </w:pPr>
      <w:r>
        <w:t>ABOUT THE COMPANY</w:t>
      </w:r>
    </w:p>
    <w:p>
      <w:r>
        <w:t>Hyundai India Insurance Broking Private Limited was incorporated on August 03, 2012, and functions as a non-government private limited company. It is a strategic entity within the larger framework of Hyundai Motor India Limited, established to provide specialized insurance broking services. Its core purpose is to simplify and enhance the insurance acquisition process for Hyundai vehicle owners and to complement the comprehensive range of services offered by its parent automotive company.</w:t>
      </w:r>
    </w:p>
    <w:p>
      <w:r>
        <w:t>The company holds a unique and crucial position in the Indian insurance broking landscape, largely due to its direct affiliation with Hyundai Motor India Limited, a prominent automobile manufacturer. This direct link allows the broking firm to seamlessly offer tailored insurance solutions and customer support directly to a vast customer base, thereby ensuring a integrated service experience through the extensive Hyundai dealership network throughout India.</w:t>
      </w:r>
    </w:p>
    <w:p>
      <w:r>
        <w:t>Hyundai India Insurance Broking Private Limited primarily focuses on facilitating various general insurance products. While its core business revolves around motor insurance for Hyundai vehicles, it also addresses other general insurance requirements that may arise for its customers or internal corporate needs related to the Hyundai ecosystem. The company acts as an intermediary, connecting Hyundai customers with suitable insurance providers and striving to offer convenient and potentially customized insurance plans.</w:t>
      </w:r>
    </w:p>
    <w:p>
      <w:r>
        <w:t>KEY MANAGEMENT PERSONNEL</w:t>
      </w:r>
    </w:p>
    <w:p>
      <w:r>
        <w:t>CEO: Information on a publicly designated CEO for this specific entity is not widely available. Oversight for the company's operations is provided by its Board of Directors.</w:t>
      </w:r>
    </w:p>
    <w:p>
      <w:r>
        <w:t>Chairman: Information on a publicly designated Chairman for this specific entity is not widely available. Oversight for the company's operations is provided by its Board of Directors.</w:t>
      </w:r>
    </w:p>
    <w:p>
      <w:r>
        <w:t>Other Executives</w:t>
      </w:r>
    </w:p>
    <w:p>
      <w:r>
        <w:t>Anup Pattnaik (Director)</w:t>
      </w:r>
    </w:p>
    <w:p>
      <w:r>
        <w:t>Yong Seok Kwak (Director)</w:t>
      </w:r>
    </w:p>
    <w:p>
      <w:r>
        <w:t>Sun Il Choi (Director)</w:t>
      </w:r>
    </w:p>
    <w:p>
      <w:r>
        <w:t>These individuals constitute the current Board of Directors who are responsible for guiding the company's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