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Heritage Insurance Brokers Pvt. Ltd.</w:t>
      </w:r>
    </w:p>
    <w:p>
      <w:r>
        <w:t>COMPANY NAME</w:t>
      </w:r>
    </w:p>
    <w:p>
      <w:r>
        <w:t>HEADQUARTERS CITY</w:t>
      </w:r>
    </w:p>
    <w:p>
      <w:r>
        <w:t>Mumbai</w:t>
      </w:r>
    </w:p>
    <w:p>
      <w:r>
        <w:t>HEADQUARTERS FULL ADDRESS</w:t>
      </w:r>
    </w:p>
    <w:p>
      <w:r>
        <w:t>104, 1st Floor, Krishna Chambers, 59, New Marine Lines, Mumbai - 400 020</w:t>
      </w:r>
    </w:p>
    <w:p>
      <w:pPr>
        <w:pStyle w:val="Heading1"/>
      </w:pPr>
      <w:r>
        <w:t>ABOUT THE COMPANY</w:t>
      </w:r>
    </w:p>
    <w:p>
      <w:r>
        <w:t>Heritage Insurance Brokers Pvt. Ltd. was incorporated in 2002 and has steadily grown to become a prominent name in the Indian insurance broking industry. With over two decades of experience, the company has established a reputation for providing comprehensive and client-centric insurance solutions across various sectors. It operates with a strong focus on professionalism, ethical practices, and deep market understanding.</w:t>
      </w:r>
    </w:p>
    <w:p>
      <w:r>
        <w:t>The company holds a strong position as one of India's leading independent insurance brokers, serving a diverse clientele that includes large corporations, small and medium enterprises (SMEs), and individual clients. Heritage Insurance Brokers prides itself on its ability to offer tailored insurance programs designed to meet the specific risk management needs of its clients, leveraging its extensive network and expertise.</w:t>
      </w:r>
    </w:p>
    <w:p>
      <w:r>
        <w:t>Heritage Insurance Brokers offers a wide array of services encompassing general insurance, life insurance, and specialized risks. Their offerings include corporate insurance solutions such as property, marine, liability, and employee benefits, as well as individual insurance products covering life, health, motor, and travel. Beyond policy placement, the company also provides valuable services in risk assessment, claims management, and continuous advisory, ensuring complete client support.</w:t>
      </w:r>
    </w:p>
    <w:p>
      <w:r>
        <w:t>KEY MANAGEMENT PERSONNEL</w:t>
      </w:r>
    </w:p>
    <w:p>
      <w:r>
        <w:t>CEO: K. N. S. Krishnan - As the CEO &amp; Managing Director, Mr. Krishnan leads the company's strategic direction and operational excellence, driving its growth and market presence.</w:t>
      </w:r>
    </w:p>
    <w:p>
      <w:r>
        <w:t>Chairman: Y. L. N. Rao - Mr. Rao serves as an Independent Director and the Chairman of the company. His extensive experience and insights contribute significantly to the company's governance and strategic oversight.</w:t>
      </w:r>
    </w:p>
    <w:p>
      <w:r>
        <w:t>Other Executives</w:t>
      </w:r>
    </w:p>
    <w:p>
      <w:r>
        <w:t>B. K. Saha - Whole Time Director. Mr. Saha brings extensive experience from the general insurance sector, having served as a General Manager at The New India Assurance Co. Ltd.</w:t>
      </w:r>
    </w:p>
    <w:p>
      <w:r>
        <w:t>R. V. Kulkarni - Director. Mr. Kulkarni has a rich background in general insurance, including a tenure as General Manager at The Oriental Insurance Co. Ltd.</w:t>
      </w:r>
    </w:p>
    <w:p>
      <w:r>
        <w:t>S. G. Keni - Director. Mr. Keni possesses significant experience in the general insurance domain, having previously held the position of General Manager at United India Insurance Co. Ltd.</w:t>
      </w:r>
    </w:p>
    <w:p>
      <w:pPr>
        <w:pStyle w:val="Heading1"/>
      </w:pPr>
      <w:r>
        <w:t>PARTNER INSURANCE COMPANIES</w:t>
      </w:r>
    </w:p>
    <w:p>
      <w:r>
        <w:t>- New India Assurance Company Ltd.</w:t>
      </w:r>
    </w:p>
    <w:p>
      <w:r>
        <w:t>- United India Insurance Co. Ltd.</w:t>
      </w:r>
    </w:p>
    <w:p>
      <w:r>
        <w:t>- The Oriental Insurance Company Ltd.</w:t>
      </w:r>
    </w:p>
    <w:p>
      <w:r>
        <w:t>- National Insurance Company Ltd.</w:t>
      </w:r>
    </w:p>
    <w:p>
      <w:r>
        <w:t>- Bajaj Allianz General Insurance Co. Ltd.</w:t>
      </w:r>
    </w:p>
    <w:p>
      <w:r>
        <w:t>- HDFC Ergo General Insurance Co. Ltd.</w:t>
      </w:r>
    </w:p>
    <w:p>
      <w:r>
        <w:t>- ICICI Lombard General Insurance Co. Ltd.</w:t>
      </w:r>
    </w:p>
    <w:p>
      <w:r>
        <w:t>- Cholamandalam MS General Insurance Co. Ltd.</w:t>
      </w:r>
    </w:p>
    <w:p>
      <w:r>
        <w:t>- IFFCO Tokio General Insurance Co. Ltd.</w:t>
      </w:r>
    </w:p>
    <w:p>
      <w:r>
        <w:t>- Royal Sundaram General Insurance Co. Ltd.</w:t>
      </w:r>
    </w:p>
    <w:p>
      <w:r>
        <w:t>- SBI General Insurance Co. Ltd.</w:t>
      </w:r>
    </w:p>
    <w:p>
      <w:r>
        <w:t>- Reliance General Insurance Co. Ltd.</w:t>
      </w:r>
    </w:p>
    <w:p>
      <w:r>
        <w:t>- Future Generali India Insurance Co. Ltd.</w:t>
      </w:r>
    </w:p>
    <w:p>
      <w:r>
        <w:t>- Liberty General Insurance Ltd.</w:t>
      </w:r>
    </w:p>
    <w:p>
      <w:r>
        <w:t>- Star Health &amp; Allied Insurance Co. Ltd.</w:t>
      </w:r>
    </w:p>
    <w:p>
      <w:r>
        <w:t>- Care Health Insurance Ltd.</w:t>
      </w:r>
    </w:p>
    <w:p>
      <w:r>
        <w:t>- Niva Bupa Health Insurance Co. Ltd.</w:t>
      </w:r>
    </w:p>
    <w:p>
      <w:r>
        <w:t>- Go Digit General Insurance Ltd.</w:t>
      </w:r>
    </w:p>
    <w:p>
      <w:r>
        <w:t>- Edelweiss General Insurance Co. Ltd.</w:t>
      </w:r>
    </w:p>
    <w:p>
      <w:r>
        <w:t>- Universal Sompo General Insurance Co. Ltd.</w:t>
      </w:r>
    </w:p>
    <w:p>
      <w:r>
        <w:t>- Magma HDI General Insurance Co. Ltd.</w:t>
      </w:r>
    </w:p>
    <w:p>
      <w:r>
        <w:t>- Shriram General Insurance Co. Ltd.</w:t>
      </w:r>
    </w:p>
    <w:p>
      <w:r>
        <w:t>- ACKO General Insurance Ltd.</w:t>
      </w:r>
    </w:p>
    <w:p>
      <w:r>
        <w:t>- Kotak Mahindra General Insurance Co. Ltd.</w:t>
      </w:r>
    </w:p>
    <w:p>
      <w:r>
        <w:t>- Zuno General Insurance Ltd.</w:t>
      </w:r>
    </w:p>
    <w:p>
      <w:r>
        <w:t>- Life Insurance Corporation of India</w:t>
      </w:r>
    </w:p>
    <w:p>
      <w:r>
        <w:t>- HDFC Life Insurance Co. Ltd.</w:t>
      </w:r>
    </w:p>
    <w:p>
      <w:r>
        <w:t>- ICICI Prudential Life Insurance Co. Ltd.</w:t>
      </w:r>
    </w:p>
    <w:p>
      <w:r>
        <w:t>- SBI Life Insurance Co. Ltd.</w:t>
      </w:r>
    </w:p>
    <w:p>
      <w:r>
        <w:t>- Bajaj Allianz Life Insurance Co. Ltd.</w:t>
      </w:r>
    </w:p>
    <w:p>
      <w:r>
        <w:t>- Max Life Insurance Co. Ltd.</w:t>
      </w:r>
    </w:p>
    <w:p>
      <w:r>
        <w:t>- PNB MetLife India Insurance Co. Ltd.</w:t>
      </w:r>
    </w:p>
    <w:p>
      <w:r>
        <w:t>- Reliance Nippon Life Insurance Co. Ltd.</w:t>
      </w:r>
    </w:p>
    <w:p>
      <w:r>
        <w:t>- Tata AIA Life Insurance Co. Ltd.</w:t>
      </w:r>
    </w:p>
    <w:p>
      <w:r>
        <w:t>- Aditya Birla Sun Life Insurance Co. Ltd.</w:t>
      </w:r>
    </w:p>
    <w:p>
      <w:r>
        <w:t>- Star Union Dai-ichi Life Insurance Co. Ltd.</w:t>
      </w:r>
    </w:p>
    <w:p>
      <w:r>
        <w:t>- Shriram Life Insurance Co. Ltd.</w:t>
      </w:r>
    </w:p>
    <w:p>
      <w:r>
        <w:t>- Canara HSBC Life Insurance Co. Ltd.</w:t>
      </w:r>
    </w:p>
    <w:p>
      <w:r>
        <w:t>- IndiaFirst Life Insurance Co. Ltd.</w:t>
      </w:r>
    </w:p>
    <w:p>
      <w:r>
        <w:t>- Kotak Mahindra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