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INDIRA INSURANCE BROKERS PRIVATE LIMITED</w:t>
      </w:r>
    </w:p>
    <w:p>
      <w:r>
        <w:t>COMPANY NAME</w:t>
      </w:r>
    </w:p>
    <w:p>
      <w:r>
        <w:t>HEADQUARTERS CITY</w:t>
      </w:r>
    </w:p>
    <w:p>
      <w:r>
        <w:t>Hyderabad</w:t>
      </w:r>
    </w:p>
    <w:p>
      <w:r>
        <w:t>HEADQUARTERS FULL ADDRESS</w:t>
      </w:r>
    </w:p>
    <w:p>
      <w:r>
        <w:t>Plot No. 50, Ground Floor, P.N.Rao Towers, Sy.No.229, Phase II, Kavuri Hills, Madhapur, Hyderabad – 500033, Telangana, India.</w:t>
      </w:r>
    </w:p>
    <w:p>
      <w:pPr>
        <w:pStyle w:val="Heading1"/>
      </w:pPr>
      <w:r>
        <w:t>ABOUT THE COMPANY</w:t>
      </w:r>
    </w:p>
    <w:p>
      <w:r>
        <w:t>INDIRA INSURANCE BROKERS PRIVATE LIMITED is a composite insurance broking company that began its operations in 2004. It was founded by Dr. G. Indira Reddy and received its license from the IRDAI, the Insurance Regulatory and Development Authority of India, in the same year. The company was established with the goal of offering comprehensive insurance solutions and advisory services across various segments of the market.</w:t>
      </w:r>
    </w:p>
    <w:p>
      <w:r>
        <w:t>Since its inception, Indira Insurance Brokers has grown to become one of the leading insurance brokerage firms in India. It caters to a diverse client base, including large corporations, small and medium-sized enterprises, and individual clients. Through its network of offices and experienced team, the company maintains a strong market presence, focusing on delivering tailored risk management and insurance solutions.</w:t>
      </w:r>
    </w:p>
    <w:p>
      <w:r>
        <w:t>The company offers a wide range of insurance broking services covering both Life and Non-Life insurance sectors. These services include corporate insurance, retail insurance, health insurance, and specialized risk consulting. Indira Insurance Brokers works to understand the specific needs of its clients, providing assistance in designing customized insurance portfolios, facilitating policy placement, and offering support during the claims process to ensure optimal client satisfaction.</w:t>
      </w:r>
    </w:p>
    <w:p>
      <w:r>
        <w:t>KEY MANAGEMENT PERSONNEL</w:t>
      </w:r>
    </w:p>
    <w:p>
      <w:r>
        <w:t>CEO: G. Vinod Reddy is the CEO and Managing Director of INDIRA INSURANCE BROKERS PRIVATE LIMITED. He holds a key leadership role in the company's strategic direction and operational management.</w:t>
      </w:r>
    </w:p>
    <w:p>
      <w:r>
        <w:t>Chairman: Dr. G. Indira Reddy is the Founder and Chairman of INDIRA INSURANCE BROKERS PRIVATE LIMITED. She established the company in 2004 and has been instrumental in its growth and development since its inception.</w:t>
      </w:r>
    </w:p>
    <w:p>
      <w:r>
        <w:t>Other Executives</w:t>
      </w:r>
    </w:p>
    <w:p>
      <w:r>
        <w:t>Mr. V.V.S. Narayana serves as a Director on the board.</w:t>
      </w:r>
    </w:p>
    <w:p>
      <w:r>
        <w:t>Mr. M. Raghurami Reddy serves as a Director on the board.</w:t>
      </w:r>
    </w:p>
    <w:p>
      <w:pPr>
        <w:pStyle w:val="Heading1"/>
      </w:pPr>
      <w:r>
        <w:t>PARTNER INSURANCE COMPANIES</w:t>
      </w:r>
    </w:p>
    <w:p>
      <w:r>
        <w:t>- HDFC ERGO General Insurance Co. Ltd.</w:t>
      </w:r>
    </w:p>
    <w:p>
      <w:r>
        <w:t>- Bajaj Allianz General Insurance Co. Ltd.</w:t>
      </w:r>
    </w:p>
    <w:p>
      <w:r>
        <w:t>- ICICI Lombard General Insurance Co. Ltd.</w:t>
      </w:r>
    </w:p>
    <w:p>
      <w:r>
        <w:t>- Star Health &amp; Allied Insurance Co. Ltd.</w:t>
      </w:r>
    </w:p>
    <w:p>
      <w:r>
        <w:t>- Max Bupa Health Insurance Co. Ltd.</w:t>
      </w:r>
    </w:p>
    <w:p>
      <w:r>
        <w:t>- Aditya Birla Health Insurance Co. Ltd.</w:t>
      </w:r>
    </w:p>
    <w:p>
      <w:r>
        <w:t>- New India Assurance Co. Ltd.</w:t>
      </w:r>
    </w:p>
    <w:p>
      <w:r>
        <w:t>- United India Insurance Co. Ltd.</w:t>
      </w:r>
    </w:p>
    <w:p>
      <w:r>
        <w:t>- Oriental Insurance Co. Ltd.</w:t>
      </w:r>
    </w:p>
    <w:p>
      <w:r>
        <w:t>- SBI General Insurance Co. Ltd.</w:t>
      </w:r>
    </w:p>
    <w:p>
      <w:r>
        <w:t>- Future Generali India Insurance Co. Ltd.</w:t>
      </w:r>
    </w:p>
    <w:p>
      <w:r>
        <w:t>- IFFCO Tokio General Insurance Co. Ltd.</w:t>
      </w:r>
    </w:p>
    <w:p>
      <w:r>
        <w:t>- Universal Sompo General Insurance Co. Ltd.</w:t>
      </w:r>
    </w:p>
    <w:p>
      <w:r>
        <w:t>- Reliance General Insurance Co. Ltd.</w:t>
      </w:r>
    </w:p>
    <w:p>
      <w:r>
        <w:t>- Cholamandalam MS General Insurance Co. Ltd.</w:t>
      </w:r>
    </w:p>
    <w:p>
      <w:r>
        <w:t>- Royal Sundaram General Insurance Co. Ltd.</w:t>
      </w:r>
    </w:p>
    <w:p>
      <w:r>
        <w:t>- Bharti AXA General Insurance Co. Ltd.</w:t>
      </w:r>
    </w:p>
    <w:p>
      <w:r>
        <w:t>- Kotak Mahindra General Insurance Co. Ltd.</w:t>
      </w:r>
    </w:p>
    <w:p>
      <w:r>
        <w:t>- Liberty General Insurance Ltd.</w:t>
      </w:r>
    </w:p>
    <w:p>
      <w:r>
        <w:t>- Edelweiss General Insurance Company Ltd.</w:t>
      </w:r>
    </w:p>
    <w:p>
      <w:r>
        <w:t>- Go Digit General Insurance Ltd.</w:t>
      </w:r>
    </w:p>
    <w:p>
      <w:r>
        <w:t>- Magma HDI General Insurance Co. Ltd.</w:t>
      </w:r>
    </w:p>
    <w:p>
      <w:r>
        <w:t>- Acko General Insurance Limited</w:t>
      </w:r>
    </w:p>
    <w:p>
      <w:r>
        <w:t>- S.B.I Life Insurance Company Limited</w:t>
      </w:r>
    </w:p>
    <w:p>
      <w:r>
        <w:t>- Bajaj Allianz Life Insurance Co. Ltd.</w:t>
      </w:r>
    </w:p>
    <w:p>
      <w:r>
        <w:t>- ICICI Prudential Life Insurance Co. Ltd.</w:t>
      </w:r>
    </w:p>
    <w:p>
      <w:r>
        <w:t>- HDFC Life Insurance Co. Ltd.</w:t>
      </w:r>
    </w:p>
    <w:p>
      <w:r>
        <w:t>- Max Life Insurance Co. Ltd.</w:t>
      </w:r>
    </w:p>
    <w:p>
      <w:r>
        <w:t>- Star Union Dai-ichi Life Insurance Co. Ltd.</w:t>
      </w:r>
    </w:p>
    <w:p>
      <w:r>
        <w:t>- PNB MetLife India Insurance Co. Ltd.</w:t>
      </w:r>
    </w:p>
    <w:p>
      <w:r>
        <w:t>- Canara HSBC Oriental Bank of Commerce Life Insurance Company Ltd.</w:t>
      </w:r>
    </w:p>
    <w:p>
      <w:r>
        <w:t>- IndiaFirst Life Insurance Co. Ltd.</w:t>
      </w:r>
    </w:p>
    <w:p>
      <w:r>
        <w:t>- Shriram Life Insurance Co. Ltd.</w:t>
      </w:r>
    </w:p>
    <w:p>
      <w:r>
        <w:t>- LIC of India</w:t>
      </w:r>
    </w:p>
    <w:p>
      <w:r>
        <w:t>- Exide Life Insurance Company Ltd.</w:t>
      </w:r>
    </w:p>
    <w:p>
      <w:r>
        <w:t>- Future Generali India Life Insurance Co. Ltd.</w:t>
      </w:r>
    </w:p>
    <w:p>
      <w:r>
        <w:t>- Ageas Federal Life Insurance Co. Ltd.</w:t>
      </w:r>
    </w:p>
    <w:p>
      <w:r>
        <w:t>- Kotak Mahindra Life Insurance Company Limited</w:t>
      </w:r>
    </w:p>
    <w:p>
      <w:r>
        <w:t>- Edelweiss Tokio Life Insurance Company Limited</w:t>
      </w:r>
    </w:p>
    <w:p>
      <w:r>
        <w:t>- IDBI Federal Life Insurance Company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