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IRM Insurance Brokers Pvt. Ltd.</w:t>
      </w:r>
    </w:p>
    <w:p>
      <w:r>
        <w:t>COMPANY NAME</w:t>
      </w:r>
    </w:p>
    <w:p>
      <w:r>
        <w:t>HEADQUARTERS CITY</w:t>
      </w:r>
    </w:p>
    <w:p>
      <w:r>
        <w:t>Chennai</w:t>
      </w:r>
    </w:p>
    <w:p>
      <w:r>
        <w:t>HEADQUARTERS FULL ADDRESS</w:t>
      </w:r>
    </w:p>
    <w:p>
      <w:r>
        <w:t>No.15, 2nd Floor, Vairam Complex, Sardar Patel Road, Adyar, Chennai - 600020, India</w:t>
      </w:r>
    </w:p>
    <w:p>
      <w:pPr>
        <w:pStyle w:val="Heading1"/>
      </w:pPr>
      <w:r>
        <w:t>ABOUT THE COMPANY</w:t>
      </w:r>
    </w:p>
    <w:p>
      <w:r>
        <w:t>IRM Insurance Brokers Pvt. Ltd. was established in 2004 and holds a direct broker license from the Insurance Regulatory and Development Authority of India (IRDAI). Since its inception, the company has focused on providing comprehensive insurance and risk management solutions to a diverse client base, encompassing both corporate entities and individual customers. Its foundation was built on the principle of offering expert advice and tailored insurance products.</w:t>
      </w:r>
    </w:p>
    <w:p>
      <w:r>
        <w:t>The company operates as an independent insurance broker, distinguishing itself by offering unbiased and client-centric solutions. IRM Insurance Brokers Pvt. Ltd. aims to simplify the complexities of insurance for its clients, acting as a trusted advisor in navigating the vast insurance landscape. Its market position is defined by its commitment to professionalism, ethical practices, and a deep understanding of market dynamics, striving to be a preferred partner for insurance needs.</w:t>
      </w:r>
    </w:p>
    <w:p>
      <w:r>
        <w:t>IRM Insurance Brokers Pvt. Ltd. offers a wide array of services across various insurance segments. For corporate clients, services include property insurance, liability insurance, marine insurance, and employee benefits programs. For retail customers, the company provides motor insurance, health insurance, home insurance, and travel insurance. Beyond product placement, IRM also specializes in risk management consulting and provides dedicated claims assistance, ensuring clients receive comprehensive support throughout their insurance journey.</w:t>
      </w:r>
    </w:p>
    <w:p>
      <w:r>
        <w:t>KEY MANAGEMENT PERSONNEL</w:t>
      </w:r>
    </w:p>
    <w:p>
      <w:r>
        <w:t>CEO: Mr. M. S. Ramalingam. He is the Founder, Managing Director, and CEO of IRM Insurance Brokers Pvt. Ltd. With over 35 years of experience in the insurance sector, including a significant tenure with major public sector insurance companies, Mr. Ramalingam brings extensive expertise and leadership to the organization.</w:t>
      </w:r>
    </w:p>
    <w:p>
      <w:r>
        <w:t>Chairman: Not explicitly stated as a separate role on the company website; Mr. M. S. Ramalingam holds the position of Founder, Managing Director &amp; CEO.</w:t>
      </w:r>
    </w:p>
    <w:p>
      <w:r>
        <w:t>Other Executives</w:t>
      </w:r>
    </w:p>
    <w:p>
      <w:r>
        <w:t>Mrs. V. Shanthi - Whole Time Director</w:t>
      </w:r>
    </w:p>
    <w:p>
      <w:r>
        <w:t>Mr. M. S. Saravanan - AVP - Finance &amp; Accounts</w:t>
      </w:r>
    </w:p>
    <w:p>
      <w:pPr>
        <w:pStyle w:val="Heading1"/>
      </w:pPr>
      <w:r>
        <w:t>PARTNER INSURANCE COMPANIES</w:t>
      </w:r>
    </w:p>
    <w:p>
      <w:r>
        <w:t>- New India Assurance Company Limited</w:t>
      </w:r>
    </w:p>
    <w:p>
      <w:r>
        <w:t>- United India Insurance Company Limited</w:t>
      </w:r>
    </w:p>
    <w:p>
      <w:r>
        <w:t>- The Oriental Insurance Company Limited</w:t>
      </w:r>
    </w:p>
    <w:p>
      <w:r>
        <w:t>- ICICI Lombard General Insurance Company Limited</w:t>
      </w:r>
    </w:p>
    <w:p>
      <w:r>
        <w:t>- HDFC ERGO General Insurance Company Limited</w:t>
      </w:r>
    </w:p>
    <w:p>
      <w:r>
        <w:t>- Bajaj Allianz General Insurance Company Limited</w:t>
      </w:r>
    </w:p>
    <w:p>
      <w:r>
        <w:t>- SBI General Insurance Company Limited</w:t>
      </w:r>
    </w:p>
    <w:p>
      <w:r>
        <w:t>- Future Generali India Insurance Company Limited</w:t>
      </w:r>
    </w:p>
    <w:p>
      <w:r>
        <w:t>- Reliance General Insurance Company Limited</w:t>
      </w:r>
    </w:p>
    <w:p>
      <w:r>
        <w:t>- Tata AIG General Insurance Company Limited</w:t>
      </w:r>
    </w:p>
    <w:p>
      <w:r>
        <w:t>- Universal Sompo General Insurance Company Limited</w:t>
      </w:r>
    </w:p>
    <w:p>
      <w:r>
        <w:t>- Go Digit General Insurance Limited</w:t>
      </w:r>
    </w:p>
    <w:p>
      <w:r>
        <w:t>- Chola MS General Insurance Company Limited</w:t>
      </w:r>
    </w:p>
    <w:p>
      <w:r>
        <w:t>- Liberty General Insurance Limited</w:t>
      </w:r>
    </w:p>
    <w:p>
      <w:r>
        <w:t>- IFFCO Tokio General Insurance Company Limited</w:t>
      </w:r>
    </w:p>
    <w:p>
      <w:r>
        <w:t>- Kotak Mahindra General Insurance Company Limited</w:t>
      </w:r>
    </w:p>
    <w:p>
      <w:r>
        <w:t>- Royal Sundaram General Insurance Company Limited</w:t>
      </w:r>
    </w:p>
    <w:p>
      <w:r>
        <w:t>- Magma HDI General Insurance Company Limited</w:t>
      </w:r>
    </w:p>
    <w:p>
      <w:r>
        <w:t>- Sriram General Insurance Company Limited</w:t>
      </w:r>
    </w:p>
    <w:p>
      <w:r>
        <w:t>- Star Health and Allied Insurance Company Limited</w:t>
      </w:r>
    </w:p>
    <w:p>
      <w:r>
        <w:t>- Care Health Insurance Limited</w:t>
      </w:r>
    </w:p>
    <w:p>
      <w:r>
        <w:t>- Niva Bupa Health Insurance Company Limited</w:t>
      </w:r>
    </w:p>
    <w:p>
      <w:r>
        <w:t>- Aditya Birla Health Insurance Company Limited</w:t>
      </w:r>
    </w:p>
    <w:p>
      <w:r>
        <w:t>- ManipalCigna Health Insurance Company Limited</w:t>
      </w:r>
    </w:p>
    <w:p>
      <w:r>
        <w:t>- Life Insurance Corporation of India</w:t>
      </w:r>
    </w:p>
    <w:p>
      <w:r>
        <w:t>- SBI Life Insurance Company Limited</w:t>
      </w:r>
    </w:p>
    <w:p>
      <w:r>
        <w:t>- HDFC Life Insurance Company Limited</w:t>
      </w:r>
    </w:p>
    <w:p>
      <w:r>
        <w:t>- ICICI Prudential Life Insurance Company Limited</w:t>
      </w:r>
    </w:p>
    <w:p>
      <w:r>
        <w:t>- Bajaj Allianz Life Insurance Company Limited</w:t>
      </w:r>
    </w:p>
    <w:p>
      <w:r>
        <w:t>- Max Life Insurance Company Limited</w:t>
      </w:r>
    </w:p>
    <w:p>
      <w:r>
        <w:t>- PNB MetLife India Insurance Company Limited</w:t>
      </w:r>
    </w:p>
    <w:p>
      <w:r>
        <w:t>- Reliance Nippon Life Insurance Company Limited</w:t>
      </w:r>
    </w:p>
    <w:p>
      <w:r>
        <w:t>- Tata AIA Life Insurance Company Limited</w:t>
      </w:r>
    </w:p>
    <w:p>
      <w:r>
        <w:t>- Aditya Birla Sun Life Insurance Company Limited</w:t>
      </w:r>
    </w:p>
    <w:p>
      <w:r>
        <w:t>- Star Union Dai-ichi Life Insurance Company Limited</w:t>
      </w:r>
    </w:p>
    <w:p>
      <w:r>
        <w:t>- Future Generali India Life Insurance Company Limited</w:t>
      </w:r>
    </w:p>
    <w:p>
      <w:r>
        <w:t>- Shriram Life Insurance Company Limited</w:t>
      </w:r>
    </w:p>
    <w:p>
      <w:r>
        <w:t>- Canara HSBC Oriental Bank of Commerce Life Insurance Company Limited</w:t>
      </w:r>
    </w:p>
    <w:p>
      <w:r>
        <w:t>- Edelweiss Tokio Life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