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Interlink Insurance and Reinsurance Broking Pvt. Ltd.</w:t>
      </w:r>
    </w:p>
    <w:p>
      <w:r>
        <w:t>COMPANY NAME</w:t>
      </w:r>
    </w:p>
    <w:p>
      <w:r>
        <w:t>HEADQUARTERS CITY</w:t>
      </w:r>
    </w:p>
    <w:p>
      <w:r>
        <w:t>Gurugram</w:t>
      </w:r>
    </w:p>
    <w:p>
      <w:r>
        <w:t>HEADQUARTERS FULL ADDRESS</w:t>
      </w:r>
    </w:p>
    <w:p>
      <w:r>
        <w:t>22nd Floor, Spire Edge, Tower-B, Sector-88, Manesar, Gurugram, Haryana 122051, India</w:t>
      </w:r>
    </w:p>
    <w:p>
      <w:pPr>
        <w:pStyle w:val="Heading1"/>
      </w:pPr>
      <w:r>
        <w:t>ABOUT THE COMPANY</w:t>
      </w:r>
    </w:p>
    <w:p>
      <w:r>
        <w:t>Interlink Insurance and Reinsurance Broking Pvt. Ltd. commenced its operations in 2004, establishing itself as an IRDAI licensed composite insurance broker. The company was founded with a strategic vision to address the evolving insurance needs of various sectors, including mid-corporate, large corporate, and retail segments, by providing access to quality insurance products and solutions.</w:t>
      </w:r>
    </w:p>
    <w:p>
      <w:r>
        <w:t>Over the years, Interlink has solidified its position as a reputable entity within the Indian insurance brokerage industry. It is recognized for its commitment to ethical business practices, client-centric methodology, and its ability to deliver tailored insurance solutions. The company serves a diverse clientele, earning a reputation for expertise and comprehensive service delivery across direct insurance and reinsurance domains.</w:t>
      </w:r>
    </w:p>
    <w:p>
      <w:r>
        <w:t>The company offers a broad spectrum of services designed to meet varied client requirements. These services encompass corporate insurance, retail insurance, reinsurance, meticulous claims management, proactive risk management consulting, and comprehensive employee benefits solutions. Interlink functions as a crucial intermediary, offering professional advice and dedicated support to clients in selecting and managing suitable insurance covers.</w:t>
      </w:r>
    </w:p>
    <w:p>
      <w:r>
        <w:t>KEY MANAGEMENT PERSONNEL</w:t>
      </w:r>
    </w:p>
    <w:p>
      <w:r>
        <w:t>CEO: Mr. Rajesh Relan - Group CEO &amp; Managing Director. He is a seasoned professional with over 35 years of experience in the financial services sector, including leadership roles in insurance, banking, and wealth management. He was the founder &amp; Managing Director of one of India's largest Private General Insurer.</w:t>
      </w:r>
    </w:p>
    <w:p>
      <w:r>
        <w:t>Chairman: Mr. Rajendra Singh - Non-Executive Chairman. He is a distinguished professional with an impressive career spanning over 35 years in the financial services industry, having held pivotal roles in both public and private sector banks in India. Prior to joining Interlink, Mr. Singh served as the Managing Director &amp; CEO of PTC India Financial Services Ltd.</w:t>
      </w:r>
    </w:p>
    <w:p>
      <w:r>
        <w:t>Other Executives</w:t>
      </w:r>
    </w:p>
    <w:p>
      <w:r>
        <w:t>Mr. Sanjeev Gupta - Head - Strategic Alliances &amp; Operations, with over 35 years of experience in the financial services sector.</w:t>
      </w:r>
    </w:p>
    <w:p>
      <w:r>
        <w:t>Mr. Pankaj Gupta - Head - Corporate &amp; Reinsurance, with over 20 years of experience in the insurance industry across varied functions.</w:t>
      </w:r>
    </w:p>
    <w:p>
      <w:pPr>
        <w:pStyle w:val="Heading1"/>
      </w:pPr>
      <w:r>
        <w:t>PARTNER INSURANCE COMPANIES</w:t>
      </w:r>
    </w:p>
    <w:p>
      <w:r>
        <w:t>- HDFC Life Insurance Company Limited</w:t>
      </w:r>
    </w:p>
    <w:p>
      <w:r>
        <w:t>- ICICI Prudential Life Insurance</w:t>
      </w:r>
    </w:p>
    <w:p>
      <w:r>
        <w:t>- SBI Life Insurance</w:t>
      </w:r>
    </w:p>
    <w:p>
      <w:r>
        <w:t>- Bajaj Allianz Life Insurance</w:t>
      </w:r>
    </w:p>
    <w:p>
      <w:r>
        <w:t>- Max Life Insurance</w:t>
      </w:r>
    </w:p>
    <w:p>
      <w:r>
        <w:t>- Kotak Life Insurance</w:t>
      </w:r>
    </w:p>
    <w:p>
      <w:r>
        <w:t>- Pramerica Life Insurance</w:t>
      </w:r>
    </w:p>
    <w:p>
      <w:r>
        <w:t>- Canara HSBC Life Insurance</w:t>
      </w:r>
    </w:p>
    <w:p>
      <w:r>
        <w:t>- Edelweiss Tokio Life Insurance</w:t>
      </w:r>
    </w:p>
    <w:p>
      <w:r>
        <w:t>- Star Union Dai-ichi Life Insurance</w:t>
      </w:r>
    </w:p>
    <w:p>
      <w:r>
        <w:t>- IndiaFirst Life Insurance</w:t>
      </w:r>
    </w:p>
    <w:p>
      <w:r>
        <w:t>- Aditya Birla Sun Life Insurance</w:t>
      </w:r>
    </w:p>
    <w:p>
      <w:r>
        <w:t>- Shriram Life Insurance</w:t>
      </w:r>
    </w:p>
    <w:p>
      <w:r>
        <w:t>- IDBI Federal Life Insurance</w:t>
      </w:r>
    </w:p>
    <w:p>
      <w:r>
        <w:t>- Aviva Life Insurance</w:t>
      </w:r>
    </w:p>
    <w:p>
      <w:r>
        <w:t>- Exide Life Insurance</w:t>
      </w:r>
    </w:p>
    <w:p>
      <w:r>
        <w:t>- PNB MetLife India Insurance Company Limited</w:t>
      </w:r>
    </w:p>
    <w:p>
      <w:r>
        <w:t>- New India Assurance Company Ltd.</w:t>
      </w:r>
    </w:p>
    <w:p>
      <w:r>
        <w:t>- Oriental Insurance Company Ltd.</w:t>
      </w:r>
    </w:p>
    <w:p>
      <w:r>
        <w:t>- United India Insurance Company Ltd.</w:t>
      </w:r>
    </w:p>
    <w:p>
      <w:r>
        <w:t>- ICICI Lombard General Insurance</w:t>
      </w:r>
    </w:p>
    <w:p>
      <w:r>
        <w:t>- HDFC ERGO General Insurance</w:t>
      </w:r>
    </w:p>
    <w:p>
      <w:r>
        <w:t>- Bajaj Allianz General Insurance</w:t>
      </w:r>
    </w:p>
    <w:p>
      <w:r>
        <w:t>- Royal Sundaram General Insurance</w:t>
      </w:r>
    </w:p>
    <w:p>
      <w:r>
        <w:t>- Chola MS General Insurance</w:t>
      </w:r>
    </w:p>
    <w:p>
      <w:r>
        <w:t>- Shriram General Insurance</w:t>
      </w:r>
    </w:p>
    <w:p>
      <w:r>
        <w:t>- Future Generali India Insurance</w:t>
      </w:r>
    </w:p>
    <w:p>
      <w:r>
        <w:t>- SBI General Insurance</w:t>
      </w:r>
    </w:p>
    <w:p>
      <w:r>
        <w:t>- Reliance General Insurance</w:t>
      </w:r>
    </w:p>
    <w:p>
      <w:r>
        <w:t>- Bharti AXA General Insurance</w:t>
      </w:r>
    </w:p>
    <w:p>
      <w:r>
        <w:t>- Liberty General Insurance</w:t>
      </w:r>
    </w:p>
    <w:p>
      <w:r>
        <w:t>- Go Digit General Insurance</w:t>
      </w:r>
    </w:p>
    <w:p>
      <w:r>
        <w:t>- IFFCO TOKIO General Insurance</w:t>
      </w:r>
    </w:p>
    <w:p>
      <w:r>
        <w:t>- Kotak Mahindra General Insurance</w:t>
      </w:r>
    </w:p>
    <w:p>
      <w:r>
        <w:t>- Magma HDI General Insurance</w:t>
      </w:r>
    </w:p>
    <w:p>
      <w:r>
        <w:t>- Acko General Insurance</w:t>
      </w:r>
    </w:p>
    <w:p>
      <w:r>
        <w:t>- Universal Sompo General Insurance</w:t>
      </w:r>
    </w:p>
    <w:p>
      <w:r>
        <w:t>- Navi General Insurance</w:t>
      </w:r>
    </w:p>
    <w:p>
      <w:r>
        <w:t>- Star Health and Allied Insurance Co. Ltd.</w:t>
      </w:r>
    </w:p>
    <w:p>
      <w:r>
        <w:t>- Apollo Munich Health Insurance</w:t>
      </w:r>
    </w:p>
    <w:p>
      <w:r>
        <w:t>- Aditya Birla Health Insurance</w:t>
      </w:r>
    </w:p>
    <w:p>
      <w:r>
        <w:t>- ManipalCigna Health Insurance</w:t>
      </w:r>
    </w:p>
    <w:p>
      <w:r>
        <w:t>- Niva Bupa Health Insurance</w:t>
      </w:r>
    </w:p>
    <w:p>
      <w:r>
        <w:t>- Care Health Insurance</w:t>
      </w:r>
    </w:p>
    <w:p>
      <w:r>
        <w:t>- National Insurance Company Limited</w:t>
      </w:r>
    </w:p>
    <w:p>
      <w:r>
        <w:t>- Max Bupa Health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