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JRK Insurance Broking Pvt. Ltd.</w:t>
      </w:r>
    </w:p>
    <w:p>
      <w:r>
        <w:t>COMPANY NAME</w:t>
      </w:r>
    </w:p>
    <w:p>
      <w:r>
        <w:t>HEADQUARTERS CITY</w:t>
      </w:r>
    </w:p>
    <w:p>
      <w:r>
        <w:t>Kolkata</w:t>
      </w:r>
    </w:p>
    <w:p>
      <w:r>
        <w:t>HEADQUARTERS FULL ADDRESS</w:t>
      </w:r>
    </w:p>
    <w:p>
      <w:r>
        <w:t>8th Floor, C-Block, Apeejay House, 15 Park Street, Kolkata - 700016</w:t>
      </w:r>
    </w:p>
    <w:p>
      <w:pPr>
        <w:pStyle w:val="Heading1"/>
      </w:pPr>
      <w:r>
        <w:t>ABOUT THE COMPANY</w:t>
      </w:r>
    </w:p>
    <w:p>
      <w:r>
        <w:t>JRK Insurance Broking Pvt. Ltd. was incorporated in 2004 and holds a direct insurance broking license from the Insurance Regulatory and Development Authority of India (IRDAI). Since its inception, the company has focused on providing comprehensive and personalized insurance solutions to both corporate and retail clients across India. It has built a reputation for its client-centric approach and commitment to ethical practices in the insurance sector.</w:t>
      </w:r>
    </w:p>
    <w:p>
      <w:r>
        <w:t>The company has established itself as a significant player in the Indian insurance broking market. It leverages its extensive experience and understanding of the insurance landscape to offer unbiased advice and tailored solutions. JRK Insurance Broking aims to simplify the complexities of insurance for its clients, ensuring they receive optimal coverage that aligns with their specific needs and risk profiles. Its strong relationships with a wide array of insurers position it as a trusted intermediary.</w:t>
      </w:r>
    </w:p>
    <w:p>
      <w:r>
        <w:t>JRK Insurance Broking Pvt. Ltd. offers a broad spectrum of insurance products and services. These include life insurance policies such as term plans, investment-linked plans, and traditional savings plans, alongside a comprehensive range of general insurance products like motor insurance, health insurance, property insurance, travel insurance, and specialized commercial and liability coverages for businesses. The company provides end-to-end support, from risk assessment and policy selection to claims assistance and renewal services.</w:t>
      </w:r>
    </w:p>
    <w:p>
      <w:r>
        <w:t>KEY MANAGEMENT PERSONNEL</w:t>
      </w:r>
    </w:p>
    <w:p>
      <w:r>
        <w:t>CEO: Jayant Kumar Dugar (Managing Director, he is a seasoned professional with extensive experience and deep understanding of the Indian insurance sector, guiding the company's strategic vision and growth.)</w:t>
      </w:r>
    </w:p>
    <w:p>
      <w:r>
        <w:t>Chairman: Information not publicly provided for a distinct Chairman role.</w:t>
      </w:r>
    </w:p>
    <w:p>
      <w:r>
        <w:t>Other Executives</w:t>
      </w:r>
    </w:p>
    <w:p>
      <w:r>
        <w:t>Rakesh Kumar Dugar (Director, involved in the company's operational excellence and client relationship management.)</w:t>
      </w:r>
    </w:p>
    <w:p>
      <w:r>
        <w:t>Arvind Kumar Dugar (Director, contributes to the strategic planning and expansion initiatives of the company.)</w:t>
      </w:r>
    </w:p>
    <w:p>
      <w:pPr>
        <w:pStyle w:val="Heading1"/>
      </w:pPr>
      <w:r>
        <w:t>PARTNER INSURANCE COMPANIES</w:t>
      </w:r>
    </w:p>
    <w:p>
      <w:r>
        <w:t>- Acko General Insurance</w:t>
      </w:r>
    </w:p>
    <w:p>
      <w:r>
        <w:t>- Aditya Birla Health Insurance</w:t>
      </w:r>
    </w:p>
    <w:p>
      <w:r>
        <w:t>- Aditya Birla Sun Life Insurance</w:t>
      </w:r>
    </w:p>
    <w:p>
      <w:r>
        <w:t>- Bajaj Allianz General Insurance</w:t>
      </w:r>
    </w:p>
    <w:p>
      <w:r>
        <w:t>- Bajaj Allianz Life Insurance</w:t>
      </w:r>
    </w:p>
    <w:p>
      <w:r>
        <w:t>- Canara HSBC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ERGO Health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Max Life Insurance</w:t>
      </w:r>
    </w:p>
    <w:p>
      <w:r>
        <w:t>- National Insurance Company</w:t>
      </w:r>
    </w:p>
    <w:p>
      <w:r>
        <w:t>- Navi General Insurance</w:t>
      </w:r>
    </w:p>
    <w:p>
      <w:r>
        <w:t>- New India Assurance</w:t>
      </w:r>
    </w:p>
    <w:p>
      <w:r>
        <w:t>- Niva Bupa Health Insurance</w:t>
      </w:r>
    </w:p>
    <w:p>
      <w:r>
        <w:t>- Oriental Insurance Company</w:t>
      </w:r>
    </w:p>
    <w:p>
      <w:r>
        <w:t>- PNB MetLife India Insurance</w:t>
      </w:r>
    </w:p>
    <w:p>
      <w:r>
        <w:t>- Poonawalla Fincorp (formerly Magma HDI General Insurance)</w:t>
      </w:r>
    </w:p>
    <w:p>
      <w:r>
        <w:t>- Reliance General Insurance</w:t>
      </w:r>
    </w:p>
    <w:p>
      <w:r>
        <w:t>- Royal Sundaram General Insurance</w:t>
      </w:r>
    </w:p>
    <w:p>
      <w:r>
        <w:t>- SBI General Insurance</w:t>
      </w:r>
    </w:p>
    <w:p>
      <w:r>
        <w:t>- SBI Life Insurance</w:t>
      </w:r>
    </w:p>
    <w:p>
      <w:r>
        <w:t>- Shriram Life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