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K-Secure Risk Management &amp; Insurance Broking Pvt. Ltd.</w:t>
      </w:r>
    </w:p>
    <w:p>
      <w:r>
        <w:t>COMPANY NAME</w:t>
      </w:r>
    </w:p>
    <w:p>
      <w:r>
        <w:t>HEADQUARTERS CITY</w:t>
      </w:r>
    </w:p>
    <w:p>
      <w:r>
        <w:t>Mumbai</w:t>
      </w:r>
    </w:p>
    <w:p>
      <w:r>
        <w:t>HEADQUARTERS FULL ADDRESS</w:t>
      </w:r>
    </w:p>
    <w:p>
      <w:r>
        <w:t>Unit No.1, Ground Floor, Techniplex-I, Off S.V. Road, Goregaon (West), Mumbai – 400 062, India.</w:t>
      </w:r>
    </w:p>
    <w:p>
      <w:pPr>
        <w:pStyle w:val="Heading1"/>
      </w:pPr>
      <w:r>
        <w:t>ABOUT THE COMPANY</w:t>
      </w:r>
    </w:p>
    <w:p>
      <w:r>
        <w:t>K-Secure Risk Management &amp; Insurance Broking Pvt. Ltd. was incorporated in 2005 and subsequently received its license from the Insurance Regulatory and Development Authority of India (IRDAI) in 2006. Since its inception, the company has focused on providing comprehensive risk management and insurance solutions, building a reputation for expertise and client-centric services in the Indian market.</w:t>
      </w:r>
    </w:p>
    <w:p>
      <w:r>
        <w:t>The company has established itself as a prominent independent player in India's insurance broking sector. With its head office in Mumbai and branches in key metropolitan cities like New Delhi, Bengaluru, and Kolkata, K-Secure caters to a diverse clientele ranging from individuals and SMEs to large corporate entities. It is recognized for its in-depth understanding of the Indian insurance landscape and its ability to offer tailored solutions across various sectors.</w:t>
      </w:r>
    </w:p>
    <w:p>
      <w:r>
        <w:t>K-Secure provides a wide array of services encompassing general insurance, life and health insurance, and specialized risk management. Their general insurance offerings cover property, engineering, marine, liability, financial lines, motor, health and personal accident, and cyber insurance. Additionally, they facilitate group life and group health insurance. A key aspect of their service portfolio is comprehensive risk management, including risk assessment, loss prevention strategies, and efficient claims management, aiming to provide holistic protection and value to their clients.</w:t>
      </w:r>
    </w:p>
    <w:p>
      <w:r>
        <w:t>KEY MANAGEMENT PERSONNEL</w:t>
      </w:r>
    </w:p>
    <w:p>
      <w:r>
        <w:t>CEO: Kishore Punamia - CEO &amp; Managing Director with over three decades of experience in the insurance sector, including senior roles at General Insurance Corporation and Oriental Insurance Company, specializing in reinsurance, underwriting, claims, and risk management.</w:t>
      </w:r>
    </w:p>
    <w:p>
      <w:r>
        <w:t>Chairman: R.S. Punamia - Chairman Emeritus, a veteran in the field of insurance and financial services.</w:t>
      </w:r>
    </w:p>
    <w:p>
      <w:r>
        <w:t>Other Executives</w:t>
      </w:r>
    </w:p>
    <w:p>
      <w:r>
        <w:t>Kirti Punamia - Director with over 25 years of experience in financial services, specializing in capital markets and financial planning.</w:t>
      </w:r>
    </w:p>
    <w:p>
      <w:r>
        <w:t>Neelima Bhakare - Director with over two decades of experience in the insurance industry, focusing on underwriting, claims, and client servicing.</w:t>
      </w:r>
    </w:p>
    <w:p>
      <w:pPr>
        <w:pStyle w:val="Heading1"/>
      </w:pPr>
      <w:r>
        <w:t>PARTNER INSURANCE COMPANIES</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Reliance General Insurance Co. Ltd.</w:t>
      </w:r>
    </w:p>
    <w:p>
      <w:r>
        <w:t>- Royal Sundaram General Insurance Co. Ltd.</w:t>
      </w:r>
    </w:p>
    <w:p>
      <w:r>
        <w:t>- IFFCO Tokio General Insurance Co. Ltd.</w:t>
      </w:r>
    </w:p>
    <w:p>
      <w:r>
        <w:t>- Chola MS General Insurance Co. Ltd.</w:t>
      </w:r>
    </w:p>
    <w:p>
      <w:r>
        <w:t>- Liberty General Insurance Ltd.</w:t>
      </w:r>
    </w:p>
    <w:p>
      <w:r>
        <w:t>- Star Health and Allied Insurance Co. Ltd.</w:t>
      </w:r>
    </w:p>
    <w:p>
      <w:r>
        <w:t>- National Insurance Company Limited</w:t>
      </w:r>
    </w:p>
    <w:p>
      <w:r>
        <w:t>- Go Digit General Insurance Ltd.</w:t>
      </w:r>
    </w:p>
    <w:p>
      <w:r>
        <w:t>- Niva Bupa Health Insurance Company Limited</w:t>
      </w:r>
    </w:p>
    <w:p>
      <w:r>
        <w:t>- Care Health Insurance Ltd.</w:t>
      </w:r>
    </w:p>
    <w:p>
      <w:r>
        <w:t>- ManipalCigna Health Insurance Company Limited</w:t>
      </w:r>
    </w:p>
    <w:p>
      <w:r>
        <w:t>- LIC of India</w:t>
      </w:r>
    </w:p>
    <w:p>
      <w:r>
        <w:t>- HDFC Life Insurance Co. Ltd.</w:t>
      </w:r>
    </w:p>
    <w:p>
      <w:r>
        <w:t>- ICICI Prudential Life Insurance Co. Ltd.</w:t>
      </w:r>
    </w:p>
    <w:p>
      <w:r>
        <w:t>- SBI Life Insurance Co. Ltd.</w:t>
      </w:r>
    </w:p>
    <w:p>
      <w:r>
        <w:t>- Max Life Insurance Co. Ltd.</w:t>
      </w:r>
    </w:p>
    <w:p>
      <w:r>
        <w:t>- Bajaj Allianz Life Insurance Co. Ltd.</w:t>
      </w:r>
    </w:p>
    <w:p>
      <w:r>
        <w:t>- Kotak Mahindra Life Insurance Co. Ltd.</w:t>
      </w:r>
    </w:p>
    <w:p>
      <w:r>
        <w:t>- Canara HSBC Life Insurance Company Limited</w:t>
      </w:r>
    </w:p>
    <w:p>
      <w:r>
        <w:t>- Pramerica Life Insurance Company Limited</w:t>
      </w:r>
    </w:p>
    <w:p>
      <w:r>
        <w:t>- Star Union Dai-ichi Life Insurance Co. Ltd.</w:t>
      </w:r>
    </w:p>
    <w:p>
      <w:r>
        <w:t>- Edelweiss Tokio Life Insurance Company Limited</w:t>
      </w:r>
    </w:p>
    <w:p>
      <w:r>
        <w:t>- IndiaFirst Life Insurance Company Limited</w:t>
      </w:r>
    </w:p>
    <w:p>
      <w:r>
        <w:t>- Aditya Birla Sun Life Insurance Company Limited</w:t>
      </w:r>
    </w:p>
    <w:p>
      <w:r>
        <w:t>- Shriram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