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KAPCCURE INSURANCE BROKERS PRIVATE LIMITED</w:t>
      </w:r>
    </w:p>
    <w:p>
      <w:r>
        <w:t>COMPANY NAME</w:t>
      </w:r>
    </w:p>
    <w:p>
      <w:r>
        <w:t>HEADQUARTERS CITY</w:t>
      </w:r>
    </w:p>
    <w:p>
      <w:r>
        <w:t>Ghaziabad</w:t>
      </w:r>
    </w:p>
    <w:p>
      <w:r>
        <w:t>HEADQUARTERS FULL ADDRESS</w:t>
      </w:r>
    </w:p>
    <w:p>
      <w:r>
        <w:t>H NO. 40, GALI NO. 07, PUSHP VIHAR LONI, GHAZIABAD, Uttar Pradesh, 201102 India</w:t>
      </w:r>
    </w:p>
    <w:p>
      <w:pPr>
        <w:pStyle w:val="Heading1"/>
      </w:pPr>
      <w:r>
        <w:t>ABOUT THE COMPANY</w:t>
      </w:r>
    </w:p>
    <w:p>
      <w:r>
        <w:t>Kapccure Insurance Brokers Private Limited is an IRDAI licensed direct insurance broker that began its operations in 2021. The company was established with the vision of simplifying the insurance process for individuals and businesses in India. They aim to provide comprehensive and customized insurance solutions, focusing on a customer-centric approach to meet diverse client needs.</w:t>
      </w:r>
    </w:p>
    <w:p>
      <w:r>
        <w:t>In the competitive Indian insurance market, Kapccure Insurance Brokers positions itself as a modern intermediary leveraging digital platforms for convenience and accessibility. Despite being a relatively new entrant, the company emphasizes personalized service, expert advice, and transparent dealings to build trust and long-term relationships with its clients. Their goal is to make insurance understandable and accessible for everyone.</w:t>
      </w:r>
    </w:p>
    <w:p>
      <w:r>
        <w:t>The company offers a wide array of insurance products, catering to both retail and corporate clients. Their services include life insurance, health insurance, motor insurance, travel insurance, home insurance, and various commercial insurance solutions. Beyond policy sales, Kapccure Insurance Brokers assists clients with risk assessment, policy comparison, and claims assistance, acting as a holistic partner throughout the insurance journey.</w:t>
      </w:r>
    </w:p>
    <w:p>
      <w:r>
        <w:t>KEY MANAGEMENT PERSONNEL</w:t>
      </w:r>
    </w:p>
    <w:p>
      <w:r>
        <w:t>CEO: Kamal Kumar. As CEO and Director, Kamal Kumar leads the strategic direction and overall operations of Kapccure Insurance Brokers Private Limited. His role involves driving the company's growth, ensuring regulatory compliance, and overseeing the delivery of insurance solutions to clients. While specific professional background details are not extensively published, his position indicates significant leadership in the insurance or financial services sector.</w:t>
      </w:r>
    </w:p>
    <w:p>
      <w:r>
        <w:t>Chairman: Not explicitly listed as a separate role on public records or the company's official website. The CEO or one of the directors likely fulfills the primary leadership responsibilities.</w:t>
      </w:r>
    </w:p>
    <w:p>
      <w:r>
        <w:t>Other Executives: Kusum Lata (Director). As a Director, Kusum Lata contributes to the governance and strategic oversight of the company. Detailed professional background information is not publicly available.</w:t>
      </w:r>
    </w:p>
    <w:p>
      <w:pPr>
        <w:pStyle w:val="Heading1"/>
      </w:pPr>
      <w:r>
        <w:t>PARTNER INSURANCE COMPANIES</w:t>
      </w:r>
    </w:p>
    <w:p>
      <w:r>
        <w:t>- Aditya Birla Health Insurance</w:t>
      </w:r>
    </w:p>
    <w:p>
      <w:r>
        <w:t>- Bajaj Allianz General Insurance</w:t>
      </w:r>
    </w:p>
    <w:p>
      <w:r>
        <w:t>- Bajaj Allianz Life Insurance</w:t>
      </w:r>
    </w:p>
    <w:p>
      <w:r>
        <w:t>- Canara HSBC Life Insurance</w:t>
      </w:r>
    </w:p>
    <w:p>
      <w:r>
        <w:t>- Care Health Insurance</w:t>
      </w:r>
    </w:p>
    <w:p>
      <w:r>
        <w:t>- Digit Insurance</w:t>
      </w:r>
    </w:p>
    <w:p>
      <w:r>
        <w:t>- HDFC ERGO General Insurance</w:t>
      </w:r>
    </w:p>
    <w:p>
      <w:r>
        <w:t>- HDFC Life Insurance</w:t>
      </w:r>
    </w:p>
    <w:p>
      <w:r>
        <w:t>- ICICI Prudential Life Insurance</w:t>
      </w:r>
    </w:p>
    <w:p>
      <w:r>
        <w:t>- IFFCO Tokio General Insurance</w:t>
      </w:r>
    </w:p>
    <w:p>
      <w:r>
        <w:t>- IndiaFirst Life Insurance</w:t>
      </w:r>
    </w:p>
    <w:p>
      <w:r>
        <w:t>- LIC (Life Insurance Corporation of India)</w:t>
      </w:r>
    </w:p>
    <w:p>
      <w:r>
        <w:t>- Liberty General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&amp; Allied Insurance</w:t>
      </w:r>
    </w:p>
    <w:p>
      <w:r>
        <w:t>- Star Union Dai-ichi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