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KLR PROTEGER INSURANCE BROKER PRIVATE LIMITED</w:t>
      </w:r>
    </w:p>
    <w:p>
      <w:r>
        <w:t>COMPANY NAME</w:t>
      </w:r>
    </w:p>
    <w:p>
      <w:r>
        <w:t>HEADQUARTERS CITY</w:t>
      </w:r>
    </w:p>
    <w:p>
      <w:r>
        <w:t>Hyderabad</w:t>
      </w:r>
    </w:p>
    <w:p>
      <w:r>
        <w:t>HEADQUARTERS FULL ADDRESS</w:t>
      </w:r>
    </w:p>
    <w:p>
      <w:r>
        <w:t>KLR House, 4-1-1049, Adjacent to Red Rose Cafe, Boggulkunta, Abids, Hyderabad, Telangana 500001</w:t>
      </w:r>
    </w:p>
    <w:p>
      <w:pPr>
        <w:pStyle w:val="Heading1"/>
      </w:pPr>
      <w:r>
        <w:t>ABOUT THE COMPANY</w:t>
      </w:r>
    </w:p>
    <w:p>
      <w:r>
        <w:t>KLR ProtegeR Insurance Broker Private Limited was founded in 2004 by Mr. K.L. Rangaiah. Over the years, the company has grown from its initial roots to become a prominent player in the Indian insurance brokerage landscape. It has built a reputation for its comprehensive approach to insurance solutions and its commitment to client-centric services, establishing itself as a trusted advisor in both retail and corporate insurance segments.</w:t>
      </w:r>
    </w:p>
    <w:p>
      <w:r>
        <w:t>As an IRDAI-licensed direct insurance broker, KLR ProtegeR holds a strong market position, serving a diverse client base that includes large corporations, small and medium enterprises (SMEs), and individual customers across urban and rural areas. The company leverages its extensive network and deep industry knowledge to offer tailored insurance products. Its market standing is reinforced by a consistent focus on innovation and customer satisfaction, aiming to simplify the complex world of insurance for its clients.</w:t>
      </w:r>
    </w:p>
    <w:p>
      <w:r>
        <w:t>The company provides a wide array of insurance services, encompassing life insurance, general insurance (including motor, health, property, and liability insurance), travel insurance, and specialized corporate risk solutions. Beyond just selling policies, KLR ProtegeR offers end-to-end support, including risk assessment, policy placement, claims assistance, and ongoing policy management, ensuring clients receive comprehensive coverage and support throughout their insurance journey.</w:t>
      </w:r>
    </w:p>
    <w:p>
      <w:r>
        <w:t>KEY MANAGEMENT PERSONNEL</w:t>
      </w:r>
    </w:p>
    <w:p>
      <w:r>
        <w:t>CEO: K.L. Rangaiah - Founder, Managing Director &amp; CEO. Mr. Rangaiah is a veteran in the Indian insurance industry, credited with pioneering private sector insurance brokerage in India. He brings extensive experience and strategic vision to the company.</w:t>
      </w:r>
    </w:p>
    <w:p>
      <w:r>
        <w:t>Chairman: Mr. K.L. Rangaiah serves as the Managing Director &amp; CEO.</w:t>
      </w:r>
    </w:p>
    <w:p>
      <w:r>
        <w:t>Other Executives</w:t>
      </w:r>
    </w:p>
    <w:p>
      <w:r>
        <w:t>Murali Krishna Cheruvu - President - Strategic Initiatives &amp; Operations.</w:t>
      </w:r>
    </w:p>
    <w:p>
      <w:r>
        <w:t>Ravi Katta - Senior Vice President - Finance.</w:t>
      </w:r>
    </w:p>
    <w:p>
      <w:pPr>
        <w:pStyle w:val="Heading1"/>
      </w:pPr>
      <w:r>
        <w:t>PARTNER INSURANCE COMPANIES</w:t>
      </w:r>
    </w:p>
    <w:p>
      <w:r>
        <w:t>- Bajaj Allianz Life Insurance</w:t>
      </w:r>
    </w:p>
    <w:p>
      <w:r>
        <w:t>- Bharti AXA Life Insurance</w:t>
      </w:r>
    </w:p>
    <w:p>
      <w:r>
        <w:t>- Birla Sun Life Insurance</w:t>
      </w:r>
    </w:p>
    <w:p>
      <w:r>
        <w:t>- Canara HSBC Oriental Bank of Commerce Life Insurance Company</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 Company</w:t>
      </w:r>
    </w:p>
    <w:p>
      <w:r>
        <w:t>- Reliance Nippon Life Insurance</w:t>
      </w:r>
    </w:p>
    <w:p>
      <w:r>
        <w:t>- SBI Life Insurance</w:t>
      </w:r>
    </w:p>
    <w:p>
      <w:r>
        <w:t>- Shriram Life Insurance</w:t>
      </w:r>
    </w:p>
    <w:p>
      <w:r>
        <w:t>- Star Union Dai-ichi Life Insurance</w:t>
      </w:r>
    </w:p>
    <w:p>
      <w:r>
        <w:t>- Tata AIA Life Insurance</w:t>
      </w:r>
    </w:p>
    <w:p>
      <w:r>
        <w:t>- Acko General Insurance</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 Company</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