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Kadel Insurance Brokers Pvt. Ltd.</w:t>
      </w:r>
    </w:p>
    <w:p>
      <w:r>
        <w:t>COMPANY NAME</w:t>
      </w:r>
    </w:p>
    <w:p>
      <w:r>
        <w:t>HEADQUARTERS CITY</w:t>
      </w:r>
    </w:p>
    <w:p>
      <w:r>
        <w:t>Bhubaneswar</w:t>
      </w:r>
    </w:p>
    <w:p>
      <w:r>
        <w:t>HEADQUARTERS FULL ADDRESS</w:t>
      </w:r>
    </w:p>
    <w:p>
      <w:r>
        <w:t>Plot No. 138/A, Bomikhal, Bhubaneswar, Odisha – 751010</w:t>
      </w:r>
    </w:p>
    <w:p>
      <w:pPr>
        <w:pStyle w:val="Heading1"/>
      </w:pPr>
      <w:r>
        <w:t>ABOUT THE COMPANY</w:t>
      </w:r>
    </w:p>
    <w:p>
      <w:r>
        <w:t>Kadel Insurance Brokers Pvt. Ltd. commenced its operations in 2004, establishing itself as a pioneering entity in the Indian insurance landscape. It holds the distinction of being the first insurance broker from Odisha to receive a license from the Insurance Regulatory and Development Authority of India (IRDAI). Since its inception, the company has been dedicated to providing comprehensive and client-centric insurance solutions, marking over two decades of consistent service in the sector.</w:t>
      </w:r>
    </w:p>
    <w:p>
      <w:r>
        <w:t>Today, Kadel Insurance Brokers Pvt. Ltd. holds a prominent position as one of the leading insurance brokerage firms, particularly recognized for its strong presence in Eastern India. The company caters to a diverse clientele that includes individuals, small and medium-sized enterprises (SMEs), and large corporate entities. Its market standing is built on a foundation of trust, personalized service, and a commitment to ensuring high client satisfaction, which is reflected in its impressive policy renewal rates and long-term client relationships.</w:t>
      </w:r>
    </w:p>
    <w:p>
      <w:r>
        <w:t>The company offers a comprehensive suite of insurance services designed to meet varied requirements. These include brokering services for life insurance, general insurance encompassing motor, health, property, travel, marine, and liability covers, as well as specialized insurance products. Beyond policy procurement, Kadel Insurance Brokers Pvt. Ltd. provides value-added services such as thorough risk assessment, unbiased policy comparisons, proactive claim assistance, and expert advisory, ensuring clients receive optimal protection and support throughout their insurance journey.</w:t>
      </w:r>
    </w:p>
    <w:p>
      <w:r>
        <w:t>KEY MANAGEMENT PERSONNEL</w:t>
      </w:r>
    </w:p>
    <w:p>
      <w:r>
        <w:t>CEO: Mr. Purna Chandra Kadel. As the Chairman and Managing Director, he is the founder of Kadel Insurance Brokers and brings over three decades of extensive experience in the financial sector, having previously served as an officer with LIC.</w:t>
      </w:r>
    </w:p>
    <w:p>
      <w:r>
        <w:t>Chairman: Mr. Purna Chandra Kadel. As the Chairman and Managing Director, he is the founder of Kadel Insurance Brokers and brings over three decades of extensive experience in the financial sector, having previously served as an officer with LIC.</w:t>
      </w:r>
    </w:p>
    <w:p>
      <w:r>
        <w:t>Other Executives</w:t>
      </w:r>
    </w:p>
    <w:p>
      <w:r>
        <w:t>Mr. Rakesh Kadel - Director. He is experienced in digital marketing and technology, holding an MBA, and focuses on driving innovation within the company.</w:t>
      </w:r>
    </w:p>
    <w:p>
      <w:r>
        <w:t>Mr. Rajesh Kadel - Director. A seasoned professional, he contributes significantly with his expertise in the insurance and finance domains.</w:t>
      </w:r>
    </w:p>
    <w:p>
      <w:pPr>
        <w:pStyle w:val="Heading1"/>
      </w:pPr>
      <w:r>
        <w:t>PARTNER INSURANCE COMPANIES</w:t>
      </w:r>
    </w:p>
    <w:p>
      <w:r>
        <w:t>- HDFC Life Insurance Co. Ltd.</w:t>
      </w:r>
    </w:p>
    <w:p>
      <w:r>
        <w:t>- Max Life Insurance Co. Ltd.</w:t>
      </w:r>
    </w:p>
    <w:p>
      <w:r>
        <w:t>- SBI Life Insurance Co. Ltd.</w:t>
      </w:r>
    </w:p>
    <w:p>
      <w:r>
        <w:t>- Bajaj Allianz Life Insurance Co. Ltd.</w:t>
      </w:r>
    </w:p>
    <w:p>
      <w:r>
        <w:t>- ICICI Prudential Life Insurance Co. Ltd.</w:t>
      </w:r>
    </w:p>
    <w:p>
      <w:r>
        <w:t>- Pramerica Life Insurance Co. Ltd.</w:t>
      </w:r>
    </w:p>
    <w:p>
      <w:r>
        <w:t>- Star Union Dai-ichi Life Insurance Co. Ltd.</w:t>
      </w:r>
    </w:p>
    <w:p>
      <w:r>
        <w:t>- Tata AIA Life Insurance Co. Ltd.</w:t>
      </w:r>
    </w:p>
    <w:p>
      <w:r>
        <w:t>- IndiaFirst Life Insurance Co. Ltd.</w:t>
      </w:r>
    </w:p>
    <w:p>
      <w:r>
        <w:t>- Edelweiss Tokio Life Insurance Co. Ltd.</w:t>
      </w:r>
    </w:p>
    <w:p>
      <w:r>
        <w:t>- Exide Life Insurance Co. Ltd.</w:t>
      </w:r>
    </w:p>
    <w:p>
      <w:r>
        <w:t>- Canara HSBC Oriental Bank of Commerce Life Insurance Co. Ltd.</w:t>
      </w:r>
    </w:p>
    <w:p>
      <w:r>
        <w:t>- Ageas Federal Life Insurance Co. Ltd.</w:t>
      </w:r>
    </w:p>
    <w:p>
      <w:r>
        <w:t>- Aditya Birla Sun Life Insurance Company Limited</w:t>
      </w:r>
    </w:p>
    <w:p>
      <w:r>
        <w:t>- Future Generali India Life Insurance Company Ltd.</w:t>
      </w:r>
    </w:p>
    <w:p>
      <w:r>
        <w:t>- PNB MetLife India Insurance Co. Ltd.</w:t>
      </w:r>
    </w:p>
    <w:p>
      <w:r>
        <w:t>- Shriram Life Insurance Co. Ltd.</w:t>
      </w:r>
    </w:p>
    <w:p>
      <w:r>
        <w:t>- Aviva Life Insurance Company India Ltd.</w:t>
      </w:r>
    </w:p>
    <w:p>
      <w:r>
        <w:t>- Bharti AXA Life Insurance Company Ltd.</w:t>
      </w:r>
    </w:p>
    <w:p>
      <w:r>
        <w:t>- HDFC ERGO General Insurance Co. Ltd.</w:t>
      </w:r>
    </w:p>
    <w:p>
      <w:r>
        <w:t>- Royal Sundaram General Insurance Co. Ltd.</w:t>
      </w:r>
    </w:p>
    <w:p>
      <w:r>
        <w:t>- Tata AIG General Insurance Co. Ltd.</w:t>
      </w:r>
    </w:p>
    <w:p>
      <w:r>
        <w:t>- ICICI Lombard General Insurance Co. Ltd.</w:t>
      </w:r>
    </w:p>
    <w:p>
      <w:r>
        <w:t>- Bajaj Allianz General Insurance Co. Ltd.</w:t>
      </w:r>
    </w:p>
    <w:p>
      <w:r>
        <w:t>- United India Insurance Co. Ltd.</w:t>
      </w:r>
    </w:p>
    <w:p>
      <w:r>
        <w:t>- National Insurance Co. Ltd.</w:t>
      </w:r>
    </w:p>
    <w:p>
      <w:r>
        <w:t>- Oriental Insurance Co. Ltd.</w:t>
      </w:r>
    </w:p>
    <w:p>
      <w:r>
        <w:t>- SBI General Insurance Co. Ltd.</w:t>
      </w:r>
    </w:p>
    <w:p>
      <w:r>
        <w:t>- Reliance General Insurance Co. Ltd.</w:t>
      </w:r>
    </w:p>
    <w:p>
      <w:r>
        <w:t>- Star Health and Allied Insurance Co. Ltd.</w:t>
      </w:r>
    </w:p>
    <w:p>
      <w:r>
        <w:t>- Apollo Munich Health Insurance Co. Ltd.</w:t>
      </w:r>
    </w:p>
    <w:p>
      <w:r>
        <w:t>- Cholamandalam MS General Insurance Co. Ltd.</w:t>
      </w:r>
    </w:p>
    <w:p>
      <w:r>
        <w:t>- Future Generali India Insurance Co. Ltd.</w:t>
      </w:r>
    </w:p>
    <w:p>
      <w:r>
        <w:t>- Liberty General Insurance Ltd.</w:t>
      </w:r>
    </w:p>
    <w:p>
      <w:r>
        <w:t>- Magma HDI General Insurance Co. Ltd.</w:t>
      </w:r>
    </w:p>
    <w:p>
      <w:r>
        <w:t>- Go Digit General Insurance Ltd.</w:t>
      </w:r>
    </w:p>
    <w:p>
      <w:r>
        <w:t>- Kotak Mahindra General Insurance Co. Ltd.</w:t>
      </w:r>
    </w:p>
    <w:p>
      <w:r>
        <w:t>- Universal Sompo General Insurance Co. Ltd.</w:t>
      </w:r>
    </w:p>
    <w:p>
      <w:r>
        <w:t>- Shriram General Insurance Co. Ltd.</w:t>
      </w:r>
    </w:p>
    <w:p>
      <w:r>
        <w:t>- Acko General Insurance Ltd.</w:t>
      </w:r>
    </w:p>
    <w:p>
      <w:r>
        <w:t>- Niva Bupa Health Insurance Co. Ltd.</w:t>
      </w:r>
    </w:p>
    <w:p>
      <w:r>
        <w:t>- Care Health Insurance Ltd.</w:t>
      </w:r>
    </w:p>
    <w:p>
      <w:r>
        <w:t>- Manipal Cigna Health Insurance Co. Ltd.</w:t>
      </w:r>
    </w:p>
    <w:p>
      <w:r>
        <w:t>- Aditya Birla Health Insurance Co. Ltd.</w:t>
      </w:r>
    </w:p>
    <w:p>
      <w:r>
        <w:t>- ACKO General Insurance Limited</w:t>
      </w:r>
    </w:p>
    <w:p>
      <w:r>
        <w:t>- Navi General Insurance Limited</w:t>
      </w:r>
    </w:p>
    <w:p>
      <w:r>
        <w:t>- The New India Assurance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