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Lambach Insurance Brokers Pvt. Ltd.</w:t>
      </w:r>
    </w:p>
    <w:p>
      <w:r>
        <w:t>COMPANY NAME</w:t>
      </w:r>
    </w:p>
    <w:p>
      <w:r>
        <w:t>HEADQUARTERS CITY</w:t>
      </w:r>
    </w:p>
    <w:p>
      <w:r>
        <w:t>New Delhi</w:t>
      </w:r>
    </w:p>
    <w:p>
      <w:r>
        <w:t>HEADQUARTERS FULL ADDRESS</w:t>
      </w:r>
    </w:p>
    <w:p>
      <w:r>
        <w:t>Office No. 101, 1st Floor, Krishna Chamber, D-21/2, Okhla Industrial Area, Phase-2, New Delhi – 110020</w:t>
      </w:r>
    </w:p>
    <w:p>
      <w:pPr>
        <w:pStyle w:val="Heading1"/>
      </w:pPr>
      <w:r>
        <w:t>ABOUT THE COMPANY</w:t>
      </w:r>
    </w:p>
    <w:p>
      <w:r>
        <w:t>Lambach Insurance Brokers Pvt. Ltd. was established in 2003 with a vision to provide comprehensive risk management and insurance solutions across India. Over two decades, the company has grown from its origins to become a well-recognized and trusted entity in the Indian insurance brokerage sector. It operates under a valid license (License No. 209) from the Insurance Regulatory and Development Authority of India (IRDAI), demonstrating its adherence to regulatory standards and commitment to ethical practices.</w:t>
      </w:r>
    </w:p>
    <w:p>
      <w:r>
        <w:t>Today, Lambach Insurance Brokers holds a strong position as one of India's prominent insurance brokerage firms. It has built a reputation for its client-centric approach, aiming to offer tailored insurance solutions that meet the specific needs of individuals and diverse corporate clients. The company prides itself on its robust relationships with a wide network of public and private sector insurers, enabling it to provide a broad spectrum of options and competitive terms. Its market presence extends across various industries, including manufacturing, IT, services, healthcare, and infrastructure.</w:t>
      </w:r>
    </w:p>
    <w:p>
      <w:r>
        <w:t>Lambach Insurance Brokers provides a wide array of services encompassing both corporate and individual insurance needs. For corporate clients, services include property insurance, marine insurance, various liability covers, employee benefits programs, engineering insurance, and motor insurance. For individuals, they offer health insurance, motor insurance, travel insurance, home insurance, life insurance, and personal accident covers. Beyond policy placement, the company also specializes in risk management consulting and provides dedicated claims management support, ensuring comprehensive assistance throughout the insurance lifecycle.</w:t>
      </w:r>
    </w:p>
    <w:p>
      <w:r>
        <w:t>KEY MANAGEMENT PERSONNEL</w:t>
      </w:r>
    </w:p>
    <w:p>
      <w:r>
        <w:t>CEO: Not explicitly mentioned on the company website. The role of Managing Director and Principal Officer is held by Mr. H.N. Goel, who founded the company and leads its strategic direction with extensive experience in the insurance sector.</w:t>
      </w:r>
    </w:p>
    <w:p>
      <w:r>
        <w:t>Chairman: Not explicitly mentioned on the company website.</w:t>
      </w:r>
    </w:p>
    <w:p>
      <w:r>
        <w:t>Other Executives</w:t>
      </w:r>
    </w:p>
    <w:p>
      <w:r>
        <w:t>Mr. Vipin Goel (Director): Involved in the strategic management and operational oversight of the company.</w:t>
      </w:r>
    </w:p>
    <w:p>
      <w:r>
        <w:t>Mr. Deepak Goel (Director): Plays a key role in the company's business development and market expansion initiatives.</w:t>
      </w:r>
    </w:p>
    <w:p>
      <w:pPr>
        <w:pStyle w:val="Heading1"/>
      </w:pPr>
      <w:r>
        <w:t>PARTNER INSURANCE COMPANIES</w:t>
      </w:r>
    </w:p>
    <w:p>
      <w:r>
        <w:t>- Bajaj Allianz General Insurance Co. Ltd.</w:t>
      </w:r>
    </w:p>
    <w:p>
      <w:r>
        <w:t>- Bharti AXA General Insurance Co. Ltd.</w:t>
      </w:r>
    </w:p>
    <w:p>
      <w:r>
        <w:t>- Cholamandalam MS General Insurance Co. Ltd.</w:t>
      </w:r>
    </w:p>
    <w:p>
      <w:r>
        <w:t>- Future Generali India Insurance Co. Ltd.</w:t>
      </w:r>
    </w:p>
    <w:p>
      <w:r>
        <w:t>- Go Digit General Insurance Co. Ltd.</w:t>
      </w:r>
    </w:p>
    <w:p>
      <w:r>
        <w:t>- HDFC ERGO General Insurance Co. Ltd.</w:t>
      </w:r>
    </w:p>
    <w:p>
      <w:r>
        <w:t>- ICICI Lombard General Insurance Co. Ltd.</w:t>
      </w:r>
    </w:p>
    <w:p>
      <w:r>
        <w:t>- Iffco Tokio General Insurance Co. Ltd.</w:t>
      </w:r>
    </w:p>
    <w:p>
      <w:r>
        <w:t>- Liberty General Insurance Ltd.</w:t>
      </w:r>
    </w:p>
    <w:p>
      <w:r>
        <w:t>- Magma HDI General Insurance Co. Ltd.</w:t>
      </w:r>
    </w:p>
    <w:p>
      <w:r>
        <w:t>- National Insurance Co. Ltd.</w:t>
      </w:r>
    </w:p>
    <w:p>
      <w:r>
        <w:t>- Navi General Insurance Ltd.</w:t>
      </w:r>
    </w:p>
    <w:p>
      <w:r>
        <w:t>- New India Assurance Co. Ltd.</w:t>
      </w:r>
    </w:p>
    <w:p>
      <w:r>
        <w:t>- Oriental Insurance Co. Ltd.</w:t>
      </w:r>
    </w:p>
    <w:p>
      <w:r>
        <w:t>- Raheja QBE General Insurance Company Ltd.</w:t>
      </w:r>
    </w:p>
    <w:p>
      <w:r>
        <w:t>- Reliance General Insurance Co. Ltd.</w:t>
      </w:r>
    </w:p>
    <w:p>
      <w:r>
        <w:t>- Royal Sundaram General Insurance Co. Ltd.</w:t>
      </w:r>
    </w:p>
    <w:p>
      <w:r>
        <w:t>- SBI General Insurance Co. Ltd.</w:t>
      </w:r>
    </w:p>
    <w:p>
      <w:r>
        <w:t>- Shriram General Insurance Co. Ltd.</w:t>
      </w:r>
    </w:p>
    <w:p>
      <w:r>
        <w:t>- Star Health &amp; Allied Insurance Co. Ltd.</w:t>
      </w:r>
    </w:p>
    <w:p>
      <w:r>
        <w:t>- Tata AIG General Insurance Co. Ltd.</w:t>
      </w:r>
    </w:p>
    <w:p>
      <w:r>
        <w:t>- United India Insurance Co. Ltd.</w:t>
      </w:r>
    </w:p>
    <w:p>
      <w:r>
        <w:t>- Universal Sompo General Insurance Co. Ltd.</w:t>
      </w:r>
    </w:p>
    <w:p>
      <w:r>
        <w:t>- Bajaj Allianz Life Insurance Co. Ltd.</w:t>
      </w:r>
    </w:p>
    <w:p>
      <w:r>
        <w:t>- Bharti AXA Life Insurance Co. Ltd.</w:t>
      </w:r>
    </w:p>
    <w:p>
      <w:r>
        <w:t>- Canara HSBC Life Insurance Co. Ltd.</w:t>
      </w:r>
    </w:p>
    <w:p>
      <w:r>
        <w:t>- Edelweiss Tokio Life Insurance Co. Ltd.</w:t>
      </w:r>
    </w:p>
    <w:p>
      <w:r>
        <w:t>- Future Generali India Life Insurance Co. Ltd.</w:t>
      </w:r>
    </w:p>
    <w:p>
      <w:r>
        <w:t>- HDFC Life Insurance Co. Ltd.</w:t>
      </w:r>
    </w:p>
    <w:p>
      <w:r>
        <w:t>- ICICI Prudential Life Insurance Co. Ltd.</w:t>
      </w:r>
    </w:p>
    <w:p>
      <w:r>
        <w:t>- IndiaFirst Life Insurance Co. Ltd.</w:t>
      </w:r>
    </w:p>
    <w:p>
      <w:r>
        <w:t>- Kotak Mahindra Life Insurance Co. Ltd.</w:t>
      </w:r>
    </w:p>
    <w:p>
      <w:r>
        <w:t>- Life Insurance Corporation of India</w:t>
      </w:r>
    </w:p>
    <w:p>
      <w:r>
        <w:t>- Max Life Insurance Co. Ltd.</w:t>
      </w:r>
    </w:p>
    <w:p>
      <w:r>
        <w:t>- PNB MetLife India Insurance Co. Ltd.</w:t>
      </w:r>
    </w:p>
    <w:p>
      <w:r>
        <w:t>- Pramerica Life Insurance Co. Ltd.</w:t>
      </w:r>
    </w:p>
    <w:p>
      <w:r>
        <w:t>- Reliance Nippon Life Insurance Co. Ltd.</w:t>
      </w:r>
    </w:p>
    <w:p>
      <w:r>
        <w:t>- SBI Life Insurance Co. Ltd.</w:t>
      </w:r>
    </w:p>
    <w:p>
      <w:r>
        <w:t>- Shriram Life Insurance Co. Ltd.</w:t>
      </w:r>
    </w:p>
    <w:p>
      <w:r>
        <w:t>- Star Union Dai-ichi Life Insurance Co. Ltd.</w:t>
      </w:r>
    </w:p>
    <w:p>
      <w:r>
        <w:t>- Tata AIA Life Insurance Co. Ltd.</w:t>
      </w:r>
    </w:p>
    <w:p>
      <w:r>
        <w:t>- AEGON Life Insurance Company</w:t>
      </w:r>
    </w:p>
    <w:p>
      <w:r>
        <w:t>- Ageas Federal Life Insurance Company Ltd.</w:t>
      </w:r>
    </w:p>
    <w:p>
      <w:r>
        <w:t>- Exide Life Insurance Company Ltd.</w:t>
      </w:r>
    </w:p>
    <w:p>
      <w:r>
        <w:t>- Aviva Life Insurance Company India Ltd.</w:t>
      </w:r>
    </w:p>
    <w:p>
      <w:r>
        <w:t>- Aditya Birla Sun Life Insurance Company</w:t>
      </w:r>
    </w:p>
    <w:p>
      <w:r>
        <w:t>- Sahara India Life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