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Life &amp; General Insurance &amp; Reinsurance Brokers Pvt Ltd.</w:t>
      </w:r>
    </w:p>
    <w:p>
      <w:r>
        <w:t>COMPANY NAME</w:t>
      </w:r>
    </w:p>
    <w:p>
      <w:r>
        <w:t>HEADQUARTERS CITY</w:t>
      </w:r>
    </w:p>
    <w:p>
      <w:r>
        <w:t>Navi Mumbai</w:t>
      </w:r>
    </w:p>
    <w:p>
      <w:r>
        <w:t>HEADQUARTERS FULL ADDRESS</w:t>
      </w:r>
    </w:p>
    <w:p>
      <w:r>
        <w:t>Level 3, Neptune Mindspace, Plot No. 3, Road No. 22, Near Airoli Station, Airoli (East), Navi Mumbai – 400 708, Maharashtra, India. Pincode: 400708</w:t>
      </w:r>
    </w:p>
    <w:p>
      <w:pPr>
        <w:pStyle w:val="Heading1"/>
      </w:pPr>
      <w:r>
        <w:t>ABOUT THE COMPANY</w:t>
      </w:r>
    </w:p>
    <w:p>
      <w:r>
        <w:t>Life &amp; General Insurance &amp; Reinsurance Brokers Pvt Ltd. (LGIB) was established in 2004 and is licensed by the Insurance Regulatory and Development Authority of India (IRDAI) as a composite insurance and reinsurance broker. Since its inception, LGIB has focused on providing comprehensive broking solutions across various insurance domains to a diverse clientele, building a reputation for reliability and expertise in the Indian insurance market.</w:t>
      </w:r>
    </w:p>
    <w:p>
      <w:r>
        <w:t>Over the years, LGIB has grown to become one of India’s leading composite insurance and reinsurance brokers. The company serves a wide spectrum of clients, ranging from individual policyholders to large corporations and public sector undertakings. Its market position is solidified by its commitment to a client-centric approach, aiming to deliver tailored insurance and risk management solutions that address specific needs and challenges.</w:t>
      </w:r>
    </w:p>
    <w:p>
      <w:r>
        <w:t>As a composite broker, LGIB offers a full suite of services covering life insurance, general insurance, and reinsurance. These services include detailed risk assessment, expert policy placement with suitable insurers, efficient claims management, and ongoing advisory support. The company caters to various sectors, helping clients navigate the complexities of the insurance landscape to secure optimal coverage and ensure financial protection.</w:t>
      </w:r>
    </w:p>
    <w:p>
      <w:r>
        <w:t>KEY MANAGEMENT PERSONNEL</w:t>
      </w:r>
    </w:p>
    <w:p>
      <w:r>
        <w:t>CEO: Mr. Vijay Kumar Jha, Managing Director &amp; CEO</w:t>
      </w:r>
    </w:p>
    <w:p>
      <w:r>
        <w:t>Chairman: Mr. Surendra Mohan Singh, Chairman</w:t>
      </w:r>
    </w:p>
    <w:p>
      <w:r>
        <w:t>Other Executives: Mr. Sanjay Palve, Director; Mr. S. Balasundaram, Director</w:t>
      </w:r>
    </w:p>
    <w:p>
      <w:pPr>
        <w:pStyle w:val="Heading1"/>
      </w:pPr>
      <w:r>
        <w:t>PARTNER INSURANCE COMPANIES</w:t>
      </w:r>
    </w:p>
    <w:p>
      <w:r>
        <w:t>- HDFC Life Insurance Company Ltd.</w:t>
      </w:r>
    </w:p>
    <w:p>
      <w:r>
        <w:t>- SBI Life Insurance Company Ltd.</w:t>
      </w:r>
    </w:p>
    <w:p>
      <w:r>
        <w:t>- ICICI Prudential Life Insurance Company Ltd.</w:t>
      </w:r>
    </w:p>
    <w:p>
      <w:r>
        <w:t>- Max Life Insurance Company Ltd.</w:t>
      </w:r>
    </w:p>
    <w:p>
      <w:r>
        <w:t>- Bajaj Allianz Life Insurance Company Ltd.</w:t>
      </w:r>
    </w:p>
    <w:p>
      <w:r>
        <w:t>- Kotak Mahindra Life Insurance Company Ltd.</w:t>
      </w:r>
    </w:p>
    <w:p>
      <w:r>
        <w:t>- Canara HSBC Life Insurance Company Ltd.</w:t>
      </w:r>
    </w:p>
    <w:p>
      <w:r>
        <w:t>- Pramerica Life Insurance Company Ltd.</w:t>
      </w:r>
    </w:p>
    <w:p>
      <w:r>
        <w:t>- Star Union Dai-ichi Life Insurance Co. Ltd.</w:t>
      </w:r>
    </w:p>
    <w:p>
      <w:r>
        <w:t>- Shriram Life Insurance Co. Ltd.</w:t>
      </w:r>
    </w:p>
    <w:p>
      <w:r>
        <w:t>- IndiaFirst Life Insurance Company Ltd.</w:t>
      </w:r>
    </w:p>
    <w:p>
      <w:r>
        <w:t>- Exide Life Insurance Company Ltd.</w:t>
      </w:r>
    </w:p>
    <w:p>
      <w:r>
        <w:t>- Edelweiss Tokio Life Insurance Co. Ltd.</w:t>
      </w:r>
    </w:p>
    <w:p>
      <w:r>
        <w:t>- Bharti AXA Life Insurance Company Ltd.</w:t>
      </w:r>
    </w:p>
    <w:p>
      <w:r>
        <w:t>- Future Generali India Life Insurance Co. Ltd.</w:t>
      </w:r>
    </w:p>
    <w:p>
      <w:r>
        <w:t>- PNB MetLife India Insurance Company Ltd.</w:t>
      </w:r>
    </w:p>
    <w:p>
      <w:r>
        <w:t>- Aegon Life Insurance Company Ltd.</w:t>
      </w:r>
    </w:p>
    <w:p>
      <w:r>
        <w:t>- Reliance Nippon Life Insurance Company</w:t>
      </w:r>
    </w:p>
    <w:p>
      <w:r>
        <w:t>- Aviva Life Insurance Company India Ltd.</w:t>
      </w:r>
    </w:p>
    <w:p>
      <w:r>
        <w:t>- Ageas Federal Life Insurance Company Limited</w:t>
      </w:r>
    </w:p>
    <w:p>
      <w:r>
        <w:t>- Bandhan Life Insurance Limited</w:t>
      </w:r>
    </w:p>
    <w:p>
      <w:r>
        <w:t>- LIC of India</w:t>
      </w:r>
    </w:p>
    <w:p>
      <w:r>
        <w:t>- New India Assurance Company Ltd.</w:t>
      </w:r>
    </w:p>
    <w:p>
      <w:r>
        <w:t>- United India Insurance Company Ltd.</w:t>
      </w:r>
    </w:p>
    <w:p>
      <w:r>
        <w:t>- Oriental Insurance Company Ltd.</w:t>
      </w:r>
    </w:p>
    <w:p>
      <w:r>
        <w:t>- ICICI Lombard General Insurance Co. Ltd.</w:t>
      </w:r>
    </w:p>
    <w:p>
      <w:r>
        <w:t>- HDFC ERGO General Insurance Co. Ltd.</w:t>
      </w:r>
    </w:p>
    <w:p>
      <w:r>
        <w:t>- Bajaj Allianz General Insurance Co. Ltd.</w:t>
      </w:r>
    </w:p>
    <w:p>
      <w:r>
        <w:t>- IFFCO Tokio General Insurance Co. Ltd.</w:t>
      </w:r>
    </w:p>
    <w:p>
      <w:r>
        <w:t>- Chola MS General Insurance Co. Ltd.</w:t>
      </w:r>
    </w:p>
    <w:p>
      <w:r>
        <w:t>- SBI General Insurance Company Ltd.</w:t>
      </w:r>
    </w:p>
    <w:p>
      <w:r>
        <w:t>- Reliance General Insurance Co. Ltd.</w:t>
      </w:r>
    </w:p>
    <w:p>
      <w:r>
        <w:t>- Universal Sompo General Insurance Co. Ltd.</w:t>
      </w:r>
    </w:p>
    <w:p>
      <w:r>
        <w:t>- Star Health and Allied Insurance Co. Ltd.</w:t>
      </w:r>
    </w:p>
    <w:p>
      <w:r>
        <w:t>- Royal Sundaram General Insurance Co. Ltd.</w:t>
      </w:r>
    </w:p>
    <w:p>
      <w:r>
        <w:t>- Kotak Mahindra General Insurance Co. Ltd.</w:t>
      </w:r>
    </w:p>
    <w:p>
      <w:r>
        <w:t>- Liberty General Insurance Ltd.</w:t>
      </w:r>
    </w:p>
    <w:p>
      <w:r>
        <w:t>- Magma HDI General Insurance Co. Ltd.</w:t>
      </w:r>
    </w:p>
    <w:p>
      <w:r>
        <w:t>- Go Digit General Insurance Ltd.</w:t>
      </w:r>
    </w:p>
    <w:p>
      <w:r>
        <w:t>- Future Generali India Insurance Co. Ltd.</w:t>
      </w:r>
    </w:p>
    <w:p>
      <w:r>
        <w:t>- Shriram General Insurance Company Ltd.</w:t>
      </w:r>
    </w:p>
    <w:p>
      <w:r>
        <w:t>- Care Health Insurance Ltd.</w:t>
      </w:r>
    </w:p>
    <w:p>
      <w:r>
        <w:t>- Aditya Birla Health Insurance Co. Ltd.</w:t>
      </w:r>
    </w:p>
    <w:p>
      <w:r>
        <w:t>- Acko General Insurance Ltd.</w:t>
      </w:r>
    </w:p>
    <w:p>
      <w:r>
        <w:t>- Niva Bupa Health Insurance Co. Ltd.</w:t>
      </w:r>
    </w:p>
    <w:p>
      <w:r>
        <w:t>- ManipalCigna Health Insurance Company Limited</w:t>
      </w:r>
    </w:p>
    <w:p>
      <w:r>
        <w:t>- Navi General Insurance Ltd.</w:t>
      </w:r>
    </w:p>
    <w:p>
      <w:r>
        <w:t>- National Insurance Company Ltd.</w:t>
      </w:r>
    </w:p>
    <w:p>
      <w:r>
        <w:t>- Godrej Allianz Insurance Co. Ltd.</w:t>
      </w:r>
    </w:p>
    <w:p>
      <w:r>
        <w:t>- Zuno General Insurance Limited</w:t>
      </w:r>
    </w:p>
    <w:p>
      <w:r>
        <w:t>- GIC Re</w:t>
      </w:r>
    </w:p>
    <w:p>
      <w:r>
        <w:t>- ITI 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