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MAKLAV INSURANCE BROKERS PRIVATE LIMITED</w:t>
      </w:r>
    </w:p>
    <w:p>
      <w:r>
        <w:t>COMPANY NAME</w:t>
      </w:r>
    </w:p>
    <w:p>
      <w:r>
        <w:t>HEADQUARTERS CITY</w:t>
      </w:r>
    </w:p>
    <w:p>
      <w:r>
        <w:t>Mumbai</w:t>
      </w:r>
    </w:p>
    <w:p>
      <w:r>
        <w:t>HEADQUARTERS FULL ADDRESS</w:t>
      </w:r>
    </w:p>
    <w:p>
      <w:r>
        <w:t>1105, 11th Floor, The Capital, G Block, Bandra Kurla Complex, Bandra (East), Mumbai – 400051</w:t>
      </w:r>
    </w:p>
    <w:p>
      <w:pPr>
        <w:pStyle w:val="Heading1"/>
      </w:pPr>
      <w:r>
        <w:t>ABOUT THE COMPANY</w:t>
      </w:r>
    </w:p>
    <w:p>
      <w:r>
        <w:t>MAKLAV INSURANCE BROKERS PRIVATE LIMITED was established in 2005 and is licensed by the Insurance Regulatory and Development Authority of India (IRDAI) as a Direct Broker. The company commenced operations with a focus on providing comprehensive risk management and insurance broking solutions. From its inception, it has aimed to simplify the complex world of insurance for its clients by offering expert advice and tailored solutions across various sectors.</w:t>
      </w:r>
    </w:p>
    <w:p>
      <w:r>
        <w:t>The company positions itself as one of India's youngest and fastest-growing insurance broking houses. Its market approach is deeply client-centric, emphasizing customized insurance solutions and maintaining high ethical standards in all its dealings. Maklav Insurance Brokers strives to build long-term relationships with its clients by consistently delivering value and ensuring transparency in its operations as a trusted advisor.</w:t>
      </w:r>
    </w:p>
    <w:p>
      <w:r>
        <w:t>MAKLAV INSURANCE BROKERS PRIVATE LIMITED offers a wide array of insurance services catering to the diverse needs of Corporates, Small and Medium Enterprises (SMEs), and individuals. Their portfolio includes solutions for property, marine, liability, employee benefits, motor, health, life, and financial lines. The firm is committed to providing best-in-class risk management advice and efficient insurance broking services to help clients mitigate risks and secure their assets effectively.</w:t>
      </w:r>
    </w:p>
    <w:p>
      <w:r>
        <w:t>KEY MANAGEMENT PERSONNEL</w:t>
      </w:r>
    </w:p>
    <w:p>
      <w:r>
        <w:t>CEO: Navneet Singh Maklav (Founder &amp; Managing Director. Has over two decades of experience in the insurance industry, specializing in tailor-made insurance solutions and fostering long-term client relationships.)</w:t>
      </w:r>
    </w:p>
    <w:p>
      <w:r>
        <w:t>Chairman: Not publicly disclosed or a separate role as per available information.</w:t>
      </w:r>
    </w:p>
    <w:p>
      <w:r>
        <w:t>Other Executives</w:t>
      </w:r>
    </w:p>
    <w:p>
      <w:r>
        <w:t>Navpreet Singh Maklav (Director, manages client servicing.)</w:t>
      </w:r>
    </w:p>
    <w:p>
      <w:r>
        <w:t>Mandeep Maklav (Director, expertise in operations.)</w:t>
      </w:r>
    </w:p>
    <w:p>
      <w:pPr>
        <w:pStyle w:val="Heading1"/>
      </w:pPr>
      <w:r>
        <w:t>PARTNER INSURANCE COMPANIES</w:t>
      </w:r>
    </w:p>
    <w:p>
      <w:r>
        <w:t>- Bajaj Allianz General Insurance Co. Ltd.</w:t>
      </w:r>
    </w:p>
    <w:p>
      <w:r>
        <w:t>- Cholamandalam MS General Insurance Co. Ltd.</w:t>
      </w:r>
    </w:p>
    <w:p>
      <w:r>
        <w:t>- Future Generali India Insurance Co. Ltd.</w:t>
      </w:r>
    </w:p>
    <w:p>
      <w:r>
        <w:t>- HDFC ERGO General Insurance Co. Ltd.</w:t>
      </w:r>
    </w:p>
    <w:p>
      <w:r>
        <w:t>- IFFCO Tokio General Insurance Co. Ltd.</w:t>
      </w:r>
    </w:p>
    <w:p>
      <w:r>
        <w:t>- Kotak Mahindra General Insurance Co. Ltd.</w:t>
      </w:r>
    </w:p>
    <w:p>
      <w:r>
        <w:t>- Liberty General Insurance Ltd.</w:t>
      </w:r>
    </w:p>
    <w:p>
      <w:r>
        <w:t>- National Insurance Co. Ltd.</w:t>
      </w:r>
    </w:p>
    <w:p>
      <w:r>
        <w:t>- New India Assurance Co. Ltd.</w:t>
      </w:r>
    </w:p>
    <w:p>
      <w:r>
        <w:t>- Oriental Insurance Co. Ltd.</w:t>
      </w:r>
    </w:p>
    <w:p>
      <w:r>
        <w:t>- Reliance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Max Life Insurance Co. Ltd.</w:t>
      </w:r>
    </w:p>
    <w:p>
      <w:r>
        <w:t>- Bajaj Allianz Life Insurance Co. Ltd.</w:t>
      </w:r>
    </w:p>
    <w:p>
      <w:r>
        <w:t>- ICICI Prudential Life Insurance Co. Ltd.</w:t>
      </w:r>
    </w:p>
    <w:p>
      <w:r>
        <w:t>- HDFC Life Insurance Co. Ltd.</w:t>
      </w:r>
    </w:p>
    <w:p>
      <w:r>
        <w:t>- SBI Life Insurance Co. Ltd.</w:t>
      </w:r>
    </w:p>
    <w:p>
      <w:r>
        <w:t>- Star Union Dai-ichi Life Insurance Co. Ltd.</w:t>
      </w:r>
    </w:p>
    <w:p>
      <w:r>
        <w:t>- PNB MetLife India Insurance Co. Ltd.</w:t>
      </w:r>
    </w:p>
    <w:p>
      <w:r>
        <w:t>- Aditya Birla Sun Life Insurance Company Limited</w:t>
      </w:r>
    </w:p>
    <w:p>
      <w:r>
        <w:t>- Edelweiss Tokio Life Insurance Company Limited</w:t>
      </w:r>
    </w:p>
    <w:p>
      <w:r>
        <w:t>- Exide Life Insurance Company Limited</w:t>
      </w:r>
    </w:p>
    <w:p>
      <w:r>
        <w:t>- IndiaFirst Life Insurance Company Limited</w:t>
      </w:r>
    </w:p>
    <w:p>
      <w:r>
        <w:t>- Canara HSBC Life Insurance Company Limited</w:t>
      </w:r>
    </w:p>
    <w:p>
      <w:r>
        <w:t>- SUD Life Insurance Company Limited</w:t>
      </w:r>
    </w:p>
    <w:p>
      <w:r>
        <w:t>- Go Digit General Insurance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