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MONEYS SPIDERY INSURANCE BROKER PRIVATE LIMITED</w:t>
      </w:r>
    </w:p>
    <w:p>
      <w:r>
        <w:t>COMPANY NAME</w:t>
      </w:r>
    </w:p>
    <w:p>
      <w:r>
        <w:t>HEADQUARTERS CITY</w:t>
      </w:r>
    </w:p>
    <w:p>
      <w:r>
        <w:t>Prayagraj</w:t>
      </w:r>
    </w:p>
    <w:p>
      <w:r>
        <w:t>HEADQUARTERS FULL ADDRESS</w:t>
      </w:r>
    </w:p>
    <w:p>
      <w:r>
        <w:t>H NO. 238 RAM BIHAR SHANTI PURAM PHAPHAMAU ALLAHABAD Prayagraj UP 211013 IN</w:t>
      </w:r>
    </w:p>
    <w:p>
      <w:pPr>
        <w:pStyle w:val="Heading1"/>
      </w:pPr>
      <w:r>
        <w:t>ABOUT THE COMPANY</w:t>
      </w:r>
    </w:p>
    <w:p>
      <w:r>
        <w:t>MONEYS SPIDERY INSURANCE BROKER PRIVATE LIMITED is a private limited company incorporated on March 23, 2021, in India. As a relatively new entrant in the financial services sector, its primary focus is on providing insurance broking services. Its registration falls under the category of financial and insurance activities, indicating its role as an intermediary within the insurance market.</w:t>
      </w:r>
    </w:p>
    <w:p>
      <w:r>
        <w:t>As a newly established firm, MONEYS SPIDERY INSURANCE BROKER PRIVATE LIMITED is in its formative stages of establishing its market presence. It operates as a non-government company, aiming to carve out a niche in India's competitive insurance landscape. Its current market position is that of a growing entity seeking to build its client base and expand its service offerings.</w:t>
      </w:r>
    </w:p>
    <w:p>
      <w:r>
        <w:t>The company functions as an insurance broker, which means it acts as an agent between clients and various insurance providers. Its services typically involve assisting individuals and businesses in identifying, comparing, and purchasing suitable insurance policies across different segments, such as life insurance, health insurance, motor insurance, property insurance, and other general insurance products, based on client needs and market availability.</w:t>
      </w:r>
    </w:p>
    <w:p>
      <w:r>
        <w:t>KEY MANAGEMENT PERSONNEL</w:t>
      </w:r>
    </w:p>
    <w:p>
      <w:r>
        <w:t>CEO: Information regarding a formally designated CEO is not publicly available. The company's operations are primarily overseen by its Directors.</w:t>
      </w:r>
    </w:p>
    <w:p>
      <w:r>
        <w:t>Chairman: Information regarding a formally designated Chairman is not publicly available.</w:t>
      </w:r>
    </w:p>
    <w:p>
      <w:r>
        <w:t>Other Executives: Key executive roles beyond the listed directors are not publicly disclosed for this entity.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