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Mahindra Insurance Brokers Ltd.</w:t>
      </w:r>
    </w:p>
    <w:p>
      <w:r>
        <w:t>COMPANY NAME</w:t>
      </w:r>
    </w:p>
    <w:p>
      <w:r>
        <w:t>HEADQUARTERS CITY</w:t>
      </w:r>
    </w:p>
    <w:p>
      <w:r>
        <w:t>Mumbai</w:t>
      </w:r>
    </w:p>
    <w:p>
      <w:r>
        <w:t>HEADQUARTERS FULL ADDRESS</w:t>
      </w:r>
    </w:p>
    <w:p>
      <w:r>
        <w:t>Mahindra Towers, 5th Floor, Dr. G. M. Bhosale Marg, Worli, Mumbai - 400018</w:t>
      </w:r>
    </w:p>
    <w:p>
      <w:pPr>
        <w:pStyle w:val="Heading1"/>
      </w:pPr>
      <w:r>
        <w:t>ABOUT THE COMPANY</w:t>
      </w:r>
    </w:p>
    <w:p>
      <w:r>
        <w:t>Mahindra Insurance Brokers Ltd. (MIBL) was established in 2004 as a subsidiary of the Mahindra Group, one of India's largest and most diversified multinational federations. From its inception, MIBL has been dedicated to providing comprehensive and transparent insurance solutions to both retail and corporate clients. Leveraging the trust and legacy of the Mahindra brand, the company quickly positioned itself as a key player in the Indian insurance broking landscape, focusing on customer-centricity and ethical practices. Its foundation marked the Mahindra Group's strategic entry into the financial services sector beyond financing.</w:t>
      </w:r>
    </w:p>
    <w:p>
      <w:r>
        <w:t>Today, Mahindra Insurance Brokers Ltd. stands as one of India's leading insurance brokers, recognized for its extensive reach and innovative service delivery. The company holds a significant market share and is known for its robust advisory capabilities in a complex and evolving insurance market. It employs a hybrid model, combining digital convenience with the personalized touch of human advisors, to cater to a diverse customer base ranging from individual policyholders to large corporations. MIBL's strong relationships with multiple insurers enable it to offer a wide array of choices and competitive solutions, solidifying its position as a preferred partner for insurance needs.</w:t>
      </w:r>
    </w:p>
    <w:p>
      <w:r>
        <w:t>MIBL offers a comprehensive suite of insurance products and services across various categories. For individuals, these include motor, health, travel, home, and life insurance. For corporate clients, the offerings extend to property, marine, liability, employee benefits, and specialized risk solutions. Beyond policy placement, MIBL provides end-to-end services such as risk assessment, claims assistance, renewal management, and expert advisory, ensuring a seamless and supportive experience for its clients. The company is committed to simplifying insurance and adding tangible value through its expert guidance and personalized approach.</w:t>
      </w:r>
    </w:p>
    <w:p>
      <w:r>
        <w:t>KEY MANAGEMENT PERSONNEL</w:t>
      </w:r>
    </w:p>
    <w:p>
      <w:r>
        <w:t>CEO: Dr. Jaideep Deodhar</w:t>
      </w:r>
    </w:p>
    <w:p>
      <w:r>
        <w:t>Dr. Jaideep Deodhar serves as the Chief Executive Officer of Mahindra Insurance Brokers Ltd. He brings extensive experience from various sectors including insurance, financial services, and retail, having held leadership positions in prominent organizations. His background encompasses strategic planning, business development, and driving growth in complex market environments.</w:t>
      </w:r>
    </w:p>
    <w:p>
      <w:r>
        <w:t>Chairman: Dr. Anish Shah</w:t>
      </w:r>
    </w:p>
    <w:p>
      <w:r>
        <w:t>Dr. Anish Shah is the Chairman of Mahindra Insurance Brokers Ltd. He is also the Managing Director and CEO of the Mahindra Group. Dr. Shah has a strong background in finance, strategy, and business transformation, having worked across diverse industries globally. His leadership guides the strategic direction and growth initiatives of the Mahindra Group's various businesses, including MIBL.</w:t>
      </w:r>
    </w:p>
    <w:p>
      <w:r>
        <w:t>Other Executives</w:t>
      </w:r>
    </w:p>
    <w:p>
      <w:r>
        <w:t>Mr. Sudhir Nair - Chief Financial Officer</w:t>
      </w:r>
    </w:p>
    <w:p>
      <w:r>
        <w:t>Mr. Sanjeev Singh - Chief Operating Officer</w:t>
      </w:r>
    </w:p>
    <w:p>
      <w:pPr>
        <w:pStyle w:val="Heading1"/>
      </w:pPr>
      <w:r>
        <w:t>PARTNER INSURANCE COMPANIES</w:t>
      </w:r>
    </w:p>
    <w:p>
      <w:r>
        <w:t>- Aditya Birla Health Insurance</w:t>
      </w:r>
    </w:p>
    <w:p>
      <w:r>
        <w:t>- Bajaj Allianz General Insurance</w:t>
      </w:r>
    </w:p>
    <w:p>
      <w:r>
        <w:t>- Bajaj Allianz Life Insurance</w:t>
      </w:r>
    </w:p>
    <w:p>
      <w:r>
        <w:t>- Bharti AXA General Insurance</w:t>
      </w:r>
    </w:p>
    <w:p>
      <w:r>
        <w:t>- Care Health Insurance</w:t>
      </w:r>
    </w:p>
    <w:p>
      <w:r>
        <w:t>- Cholamandalam MS General Insurance</w:t>
      </w:r>
    </w:p>
    <w:p>
      <w:r>
        <w:t>- Digit Insurance (Go Digit General Insurance)</w:t>
      </w:r>
    </w:p>
    <w:p>
      <w:r>
        <w:t>- Future Generali India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Kotak Mahindra General Insurance</w:t>
      </w:r>
    </w:p>
    <w:p>
      <w:r>
        <w:t>- Kotak Mahindra Life Insurance</w:t>
      </w:r>
    </w:p>
    <w:p>
      <w:r>
        <w:t>- Liberty General Insurance</w:t>
      </w:r>
    </w:p>
    <w:p>
      <w:r>
        <w:t>- Magma HDI General Insurance</w:t>
      </w:r>
    </w:p>
    <w:p>
      <w:r>
        <w:t>- ManipalCigna Health Insurance</w:t>
      </w:r>
    </w:p>
    <w:p>
      <w:r>
        <w:t>- Max Life Insurance</w:t>
      </w:r>
    </w:p>
    <w:p>
      <w:r>
        <w:t>- National Insurance Company</w:t>
      </w:r>
    </w:p>
    <w:p>
      <w:r>
        <w:t>- New India Assurance</w:t>
      </w:r>
    </w:p>
    <w:p>
      <w:r>
        <w:t>- Niva Bupa Health Insurance</w:t>
      </w:r>
    </w:p>
    <w:p>
      <w:r>
        <w:t>- Oriental Insurance Company</w:t>
      </w:r>
    </w:p>
    <w:p>
      <w:r>
        <w:t>- PNB MetLife India Insurance</w:t>
      </w:r>
    </w:p>
    <w:p>
      <w:r>
        <w:t>- Reliance General Insurance</w:t>
      </w:r>
    </w:p>
    <w:p>
      <w:r>
        <w:t>- Royal Sundaram General Insurance</w:t>
      </w:r>
    </w:p>
    <w:p>
      <w:r>
        <w:t>- SBI General Insurance</w:t>
      </w:r>
    </w:p>
    <w:p>
      <w:r>
        <w:t>- SBI Life Insurance</w:t>
      </w:r>
    </w:p>
    <w:p>
      <w:r>
        <w:t>- Shriram General Insurance</w:t>
      </w:r>
    </w:p>
    <w:p>
      <w:r>
        <w:t>- Star Health and Allied Insurance</w:t>
      </w:r>
    </w:p>
    <w:p>
      <w:r>
        <w:t>- Star Union Dai-ichi Life Insurance</w:t>
      </w:r>
    </w:p>
    <w:p>
      <w:r>
        <w:t>- Tata AIG General Insurance</w:t>
      </w:r>
    </w:p>
    <w:p>
      <w:r>
        <w:t>- Tata AIA Life Insurance</w:t>
      </w:r>
    </w:p>
    <w:p>
      <w:r>
        <w:t>- United India Insurance</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