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Mankad &amp; Associates Insurance Broking Pvt. Ltd.</w:t>
      </w:r>
    </w:p>
    <w:p>
      <w:r>
        <w:t>COMPANY NAME</w:t>
      </w:r>
    </w:p>
    <w:p>
      <w:r>
        <w:t>HEADQUARTERS CITY</w:t>
      </w:r>
    </w:p>
    <w:p>
      <w:r>
        <w:t>Navi Mumbai</w:t>
      </w:r>
    </w:p>
    <w:p>
      <w:r>
        <w:t>HEADQUARTERS FULL ADDRESS</w:t>
      </w:r>
    </w:p>
    <w:p>
      <w:r>
        <w:t>G-5, Ground Floor, Sai Plaza, Plot 85, Sector 15, CBD Belapur, Navi Mumbai - 400614</w:t>
      </w:r>
    </w:p>
    <w:p>
      <w:pPr>
        <w:pStyle w:val="Heading1"/>
      </w:pPr>
      <w:r>
        <w:t>ABOUT THE COMPANY</w:t>
      </w:r>
    </w:p>
    <w:p>
      <w:r>
        <w:t>Mankad &amp; Associates Insurance Broking Pvt. Ltd. was established in 2003 by experienced insurance professionals with a vision to offer comprehensive and tailored insurance solutions. Licensed by the IRDAI, the company quickly grew its presence by focusing on a client-centric approach, building strong relationships with both corporate and retail clients across various sectors. Its foundation was laid with the objective of simplifying the complex world of insurance for its customers.</w:t>
      </w:r>
    </w:p>
    <w:p>
      <w:r>
        <w:t>The company has established itself as one of the prominent insurance brokers in India, recognized for its expertise in risk management and a wide array of insurance products. It prides itself on delivering customized solutions that meet the specific needs of its diverse client base. Mankad &amp; Associates aims to serve as a single-window solution provider, offering unbiased advice and robust support through the entire insurance lifecycle, from policy inception to claims settlement.</w:t>
      </w:r>
    </w:p>
    <w:p>
      <w:r>
        <w:t>Mankad &amp; Associates provides a broad spectrum of services encompassing general insurance, life insurance, and employee benefits. In general insurance, it handles property, marine, motor, health, liability, and engineering insurance. For life insurance, it offers term plans, ULIPs, and endowment policies. Additionally, the company specializes in designing and implementing employee benefit programs. Its services include risk assessment, policy placement with leading insurers, and dedicated claims assistance, ensuring comprehensive support for its clients.</w:t>
      </w:r>
    </w:p>
    <w:p>
      <w:r>
        <w:t>KEY MANAGEMENT PERSONNEL</w:t>
      </w:r>
    </w:p>
    <w:p>
      <w:r>
        <w:t>CEO: Mr. Vipul Mankad (Also Chairman &amp; Managing Director). Mr. Mankad is the founder of the company and brings over 30 years of extensive experience in the insurance industry. He leads the strategic direction and overall operations of the company.</w:t>
      </w:r>
    </w:p>
    <w:p>
      <w:r>
        <w:t>Chairman: Mr. Vipul Mankad. As Chairman &amp; Managing Director, he spearheads the company's vision and growth.</w:t>
      </w:r>
    </w:p>
    <w:p>
      <w:r>
        <w:t>Other Executives</w:t>
      </w:r>
    </w:p>
    <w:p>
      <w:r>
        <w:t>Mr. Darshak Mankad - Whole-time Director. An actuarial professional with an MBA from IIM, he plays a key role in the company's operational and strategic initiatives.</w:t>
      </w:r>
    </w:p>
    <w:p>
      <w:r>
        <w:t>Mr. Hiten Parikh - Director - Business Development. He is responsible for driving new business initiatives and expanding the company's client base.</w:t>
      </w:r>
    </w:p>
    <w:p>
      <w:r>
        <w:t>Mr. Hemant Kumar Gupta - National Head - Claims. He oversees the claims management process, ensuring efficient and timely resolution for clients.</w:t>
      </w:r>
    </w:p>
    <w:p>
      <w:pPr>
        <w:pStyle w:val="Heading1"/>
      </w:pPr>
      <w:r>
        <w:t>PARTNER INSURANCE COMPANIES</w:t>
      </w:r>
    </w:p>
    <w:p>
      <w:r>
        <w:t>- Bajaj Allianz General Insurance Company Limited</w:t>
      </w:r>
    </w:p>
    <w:p>
      <w:r>
        <w:t>- Bharti AXA General Insurance Company Limited</w:t>
      </w:r>
    </w:p>
    <w:p>
      <w:r>
        <w:t>- Cholamandalam MS General Insurance Company Limited</w:t>
      </w:r>
    </w:p>
    <w:p>
      <w:r>
        <w:t>- Future Generali India Insurance Company Limited</w:t>
      </w:r>
    </w:p>
    <w:p>
      <w:r>
        <w:t>- Go Digit General Insurance Limited</w:t>
      </w:r>
    </w:p>
    <w:p>
      <w:r>
        <w:t>- HDFC ERGO General Insurance Company Limited</w:t>
      </w:r>
    </w:p>
    <w:p>
      <w:r>
        <w:t>- IFFCO Tokio General Insurance Company Limited</w:t>
      </w:r>
    </w:p>
    <w:p>
      <w:r>
        <w:t>- Liberty General Insurance Limited</w:t>
      </w:r>
    </w:p>
    <w:p>
      <w:r>
        <w:t>- The New India Assurance Company Limited</w:t>
      </w:r>
    </w:p>
    <w:p>
      <w:r>
        <w:t>- Oriental Insurance Company Limited</w:t>
      </w:r>
    </w:p>
    <w:p>
      <w:r>
        <w:t>- Raheja QBE General Insurance Company Limited</w:t>
      </w:r>
    </w:p>
    <w:p>
      <w:r>
        <w:t>- Reliance General Insurance Company Limited</w:t>
      </w:r>
    </w:p>
    <w:p>
      <w:r>
        <w:t>- Royal Sundaram General Insurance Company Limited</w:t>
      </w:r>
    </w:p>
    <w:p>
      <w:r>
        <w:t>- SBI General Insurance Company Limited</w:t>
      </w:r>
    </w:p>
    <w:p>
      <w:r>
        <w:t>- Shriram General Insurance Company Limited</w:t>
      </w:r>
    </w:p>
    <w:p>
      <w:r>
        <w:t>- Star Health and Allied Insurance Company Limited</w:t>
      </w:r>
    </w:p>
    <w:p>
      <w:r>
        <w:t>- Tata AIG General Insurance Company Limited</w:t>
      </w:r>
    </w:p>
    <w:p>
      <w:r>
        <w:t>- United India Insurance Company Limited</w:t>
      </w:r>
    </w:p>
    <w:p>
      <w:r>
        <w:t>- Universal Sompo General Insurance Company Limited</w:t>
      </w:r>
    </w:p>
    <w:p>
      <w:r>
        <w:t>- Zuno General Insurance Limited</w:t>
      </w:r>
    </w:p>
    <w:p>
      <w:r>
        <w:t>- Bajaj Allianz Life Insurance Company Limited</w:t>
      </w:r>
    </w:p>
    <w:p>
      <w:r>
        <w:t>- Canara HSBC Life Insurance Company Limited</w:t>
      </w:r>
    </w:p>
    <w:p>
      <w:r>
        <w:t>- Edelweiss Tokio Life Insurance Company Limited</w:t>
      </w:r>
    </w:p>
    <w:p>
      <w:r>
        <w:t>- Future Generali India Life Insurance Company Limited</w:t>
      </w:r>
    </w:p>
    <w:p>
      <w:r>
        <w:t>- HDFC Life Insurance Company Limited</w:t>
      </w:r>
    </w:p>
    <w:p>
      <w:r>
        <w:t>- ICICI Prudential Life Insurance Company Limited</w:t>
      </w:r>
    </w:p>
    <w:p>
      <w:r>
        <w:t>- IDBI Federal Life Insurance Company Limited</w:t>
      </w:r>
    </w:p>
    <w:p>
      <w:r>
        <w:t>- IndiaFirst Life Insurance Company Limited</w:t>
      </w:r>
    </w:p>
    <w:p>
      <w:r>
        <w:t>- Kotak Mahindra Life Insurance Company Limited</w:t>
      </w:r>
    </w:p>
    <w:p>
      <w:r>
        <w:t>- LIC of India</w:t>
      </w:r>
    </w:p>
    <w:p>
      <w:r>
        <w:t>- Max Life Insurance Company Limited</w:t>
      </w:r>
    </w:p>
    <w:p>
      <w:r>
        <w:t>- PNB MetLife India Insurance Company Limited</w:t>
      </w:r>
    </w:p>
    <w:p>
      <w:r>
        <w:t>- Pramerica Life Insurance Company Limited</w:t>
      </w:r>
    </w:p>
    <w:p>
      <w:r>
        <w:t>- Sahara India Life Insurance Company Limited</w:t>
      </w:r>
    </w:p>
    <w:p>
      <w:r>
        <w:t>- SBI Life Insurance Company Limited</w:t>
      </w:r>
    </w:p>
    <w:p>
      <w:r>
        <w:t>- Shriram Life Insurance Company Limited</w:t>
      </w:r>
    </w:p>
    <w:p>
      <w:r>
        <w:t>- Star Union Dai-ichi Life Insurance Company Limited</w:t>
      </w:r>
    </w:p>
    <w:p>
      <w:r>
        <w:t>- Tata AIA Life Insurance Company Limited</w:t>
      </w:r>
    </w:p>
    <w:p>
      <w:r>
        <w:t>- Aegon Life Insurance Company Limited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