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Maruti Suzuki Insurance Broking Private Limited</w:t>
      </w:r>
    </w:p>
    <w:p>
      <w:r>
        <w:t>COMPANY NAME</w:t>
      </w:r>
    </w:p>
    <w:p>
      <w:r>
        <w:t>HEADQUARTERS CITY</w:t>
      </w:r>
    </w:p>
    <w:p>
      <w:r>
        <w:t>Gurugram</w:t>
      </w:r>
    </w:p>
    <w:p>
      <w:r>
        <w:t>HEADQUARTERS FULL ADDRESS</w:t>
      </w:r>
    </w:p>
    <w:p>
      <w:r>
        <w:t>1st Floor, Building No. 1B, Sector 18, IFFCO Chowk, Gurugram, Haryana - 122008</w:t>
      </w:r>
    </w:p>
    <w:p>
      <w:pPr>
        <w:pStyle w:val="Heading1"/>
      </w:pPr>
      <w:r>
        <w:t>ABOUT THE COMPANY</w:t>
      </w:r>
    </w:p>
    <w:p>
      <w:r>
        <w:t>Maruti Suzuki Insurance Broking Private Limited is a subsidiary of Maruti Suzuki India Limited, the largest passenger car manufacturer in India. Incorporated in 2007, the company was established to provide comprehensive and reliable motor insurance solutions to customers purchasing Maruti Suzuki vehicles. Its formation aimed to offer a convenient, transparent, and trustworthy channel for customers to secure insurance, leveraging the widespread trust associated with the Maruti Suzuki brand.</w:t>
      </w:r>
    </w:p>
    <w:p>
      <w:r>
        <w:t>The company holds a significant position in the Indian motor insurance broking sector, primarily due to its direct association with Maruti Suzuki India Limited’s dominant market share and vast customer base. By operating through the expansive dealership network, Maruti Suzuki Insurance Broking is strategically positioned to offer insurance services right at the point of vehicle purchase and during subsequent service visits. This integration allows it to provide seamless insurance solutions, reinforcing customer loyalty and enhancing the overall ownership experience for Maruti Suzuki vehicle owners.</w:t>
      </w:r>
    </w:p>
    <w:p>
      <w:r>
        <w:t>Maruti Suzuki Insurance Broking provides a range of services centered on motor vehicle insurance. This includes facilitating new insurance policies for freshly purchased vehicles, handling renewals for existing policies, and assisting with cashless claims through Maruti Suzuki’s authorized service workshops across the country. The company partners with a wide array of leading general insurance companies in India, offering customers multiple options and competitive quotes tailored to their specific needs.</w:t>
      </w:r>
    </w:p>
    <w:p>
      <w:r>
        <w:t>KEY MANAGEMENT PERSONNEL</w:t>
      </w:r>
    </w:p>
    <w:p>
      <w:r>
        <w:t>CEO: Information on a dedicated CEO for Maruti Suzuki Insurance Broking Private Limited is not publicly available. The company operates under the overall management structure of Maruti Suzuki India Limited.</w:t>
      </w:r>
    </w:p>
    <w:p>
      <w:r>
        <w:t>Chairman: Information on a dedicated Chairman for Maruti Suzuki Insurance Broking Private Limited is not publicly available. The company operates under the overall management structure of Maruti Suzuki India Limited.</w:t>
      </w:r>
    </w:p>
    <w:p>
      <w:r>
        <w:t>Other Executives</w:t>
      </w:r>
    </w:p>
    <w:p>
      <w:r>
        <w:t>Shashank Srivastava: Senior Executive Director, Marketing and Sales, Maruti Suzuki India Limited. Serves as a Director on the board of Maruti Suzuki Insurance Broking Private Limited.</w:t>
      </w:r>
    </w:p>
    <w:p>
      <w:r>
        <w:t>Partho Banerjee: Senior Executive Director, Service, Maruti Suzuki India Limited. Serves as a Director on the board of Maruti Suzuki Insurance Broking Private Limited.</w:t>
      </w:r>
    </w:p>
    <w:p>
      <w:r>
        <w:t>Ram Suresh Akella: Executive Director, Supply Chain, Maruti Suzuki India Limited. Serves as a Director on the board of Maruti Suzuki Insurance Broking Private Limited.</w:t>
      </w:r>
    </w:p>
    <w:p>
      <w:pPr>
        <w:pStyle w:val="Heading1"/>
      </w:pPr>
      <w:r>
        <w:t>PARTNER INSURANCE COMPANIES</w:t>
      </w:r>
    </w:p>
    <w:p>
      <w:r>
        <w:t>- Acko General Insurance Ltd.</w:t>
      </w:r>
    </w:p>
    <w:p>
      <w:r>
        <w:t>- Bajaj Allianz General Insurance Co. Ltd.</w:t>
      </w:r>
    </w:p>
    <w:p>
      <w:r>
        <w:t>- Cholamandalam MS General Insurance Co. Ltd.</w:t>
      </w:r>
    </w:p>
    <w:p>
      <w:r>
        <w:t>- Go Digit General Insurance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Navi General Insurance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United India Insurance Co. Ltd.</w:t>
      </w:r>
    </w:p>
    <w:p>
      <w:r>
        <w:t>- Universal Sompo General Insurance Co. Ltd.</w:t>
      </w:r>
    </w:p>
    <w:p>
      <w:r>
        <w:t>- Zuno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