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Muthoot Risk Insurance and Broking Services Pvt. Ltd.</w:t>
      </w:r>
    </w:p>
    <w:p>
      <w:r>
        <w:t>COMPANY NAME</w:t>
      </w:r>
    </w:p>
    <w:p>
      <w:r>
        <w:t>HEADQUARTERS CITY</w:t>
      </w:r>
    </w:p>
    <w:p>
      <w:r>
        <w:t>Thiruvananthapuram</w:t>
      </w:r>
    </w:p>
    <w:p>
      <w:r>
        <w:t>HEADQUARTERS FULL ADDRESS</w:t>
      </w:r>
    </w:p>
    <w:p>
      <w:r>
        <w:t>Muthoot Risk Insurance &amp; Broking Services Pvt Ltd, The Muthoot Group, Muthoot Centre, Punnen Road, Thiruvananthapuram - 695039, Kerala, India.</w:t>
      </w:r>
    </w:p>
    <w:p>
      <w:pPr>
        <w:pStyle w:val="Heading1"/>
      </w:pPr>
      <w:r>
        <w:t>ABOUT THE COMPANY</w:t>
      </w:r>
    </w:p>
    <w:p>
      <w:r>
        <w:t>Muthoot Risk Insurance and Broking Services Pvt Ltd is a part of The Muthoot Group, a diversified Indian conglomerate with a rich legacy established in 1887. The insurance broking arm was founded in 2011 and operates as an IRDAI licensed Direct Insurance Broker. It was established with the vision of providing comprehensive and unbiased insurance advisory services, leveraging the century-old trust and widespread reach of the parent group to cater to the diverse insurance requirements of its clientele.</w:t>
      </w:r>
    </w:p>
    <w:p>
      <w:r>
        <w:t>As a significant player in the Indian insurance broking sector, Muthoot Risk Insurance benefits immensely from the strong brand recognition and extensive customer base of The Muthoot Group. The company aims to distinguish itself by offering impartial advice and tailored insurance solutions that ensure clients secure optimal coverage at competitive rates. Its market standing is reinforced by a steadfast commitment to customer-centric service, ethical practices, and a deep understanding of the Indian insurance landscape.</w:t>
      </w:r>
    </w:p>
    <w:p>
      <w:r>
        <w:t>Muthoot Risk Insurance offers a broad spectrum of insurance products for both individual and corporate clients. For individuals, their offerings include life insurance, health insurance, motor insurance, travel insurance, and home insurance. Corporate clients can avail themselves of specialized solutions such as property insurance, marine insurance, liability insurance, and comprehensive employee benefit programs. The company acts as a crucial intermediary, guiding clients through policy selection, negotiation, and management, thereby simplifying the often complex process of insurance acquisition and claims.</w:t>
      </w:r>
    </w:p>
    <w:p>
      <w:r>
        <w:t>KEY MANAGEMENT PERSONNEL</w:t>
      </w:r>
    </w:p>
    <w:p>
      <w:r>
        <w:t>CEO: Suneesh B S - Serves as the Chief Business Officer and a Director of Muthoot Risk Insurance and Broking Services Pvt. Ltd., responsible for the company's overall business operations, growth strategies, and execution.</w:t>
      </w:r>
    </w:p>
    <w:p>
      <w:r>
        <w:t>Chairman: Dr. George Muthoot George - Chairman of The Muthoot Group, providing strategic oversight and guidance to all group entities including Muthoot Risk Insurance and Broking Services Pvt. Ltd. He brings extensive leadership experience in finance and business.</w:t>
      </w:r>
    </w:p>
    <w:p>
      <w:r>
        <w:t>Other Executives</w:t>
      </w:r>
    </w:p>
    <w:p>
      <w:r>
        <w:t>A. Jayendran Nair: Head - Life &amp; Health Insurance and a Director, overseeing the life and health insurance verticals.</w:t>
      </w:r>
    </w:p>
    <w:p>
      <w:r>
        <w:t>Suresh Kumar P P: Head - General Insurance and a Director, responsible for the general insurance segment.</w:t>
      </w:r>
    </w:p>
    <w:p>
      <w:pPr>
        <w:pStyle w:val="Heading1"/>
      </w:pPr>
      <w:r>
        <w:t>PARTNER INSURANCE COMPANIES</w:t>
      </w:r>
    </w:p>
    <w:p>
      <w:r>
        <w:t>- Aditya Birla Health Insurance Co. Ltd.</w:t>
      </w:r>
    </w:p>
    <w:p>
      <w:r>
        <w:t>- Aditya Birla Sun Life Insurance Company Limited</w:t>
      </w:r>
    </w:p>
    <w:p>
      <w:r>
        <w:t>- Ageas Federal Life Insurance Company Ltd.</w:t>
      </w:r>
    </w:p>
    <w:p>
      <w:r>
        <w:t>- Bajaj Allianz General Insurance Company Ltd.</w:t>
      </w:r>
    </w:p>
    <w:p>
      <w:r>
        <w:t>- Bajaj Allianz Life Insurance Co. Ltd.</w:t>
      </w:r>
    </w:p>
    <w:p>
      <w:r>
        <w:t>- Canara HSBC Life Insurance Company Ltd.</w:t>
      </w:r>
    </w:p>
    <w:p>
      <w:r>
        <w:t>- Care Health Insurance Ltd.</w:t>
      </w:r>
    </w:p>
    <w:p>
      <w:r>
        <w:t>- Cholamandalam MS General Insurance Company Ltd.</w:t>
      </w:r>
    </w:p>
    <w:p>
      <w:r>
        <w:t>- Edelweiss Tokio Life Insurance Company Ltd.</w:t>
      </w:r>
    </w:p>
    <w:p>
      <w:r>
        <w:t>- Future Generali India Insurance Company Ltd.</w:t>
      </w:r>
    </w:p>
    <w:p>
      <w:r>
        <w:t>- Future Generali India Life Insurance Co. Ltd.</w:t>
      </w:r>
    </w:p>
    <w:p>
      <w:r>
        <w:t>- Go Digit General Insurance Ltd.</w:t>
      </w:r>
    </w:p>
    <w:p>
      <w:r>
        <w:t>- HDFC ERGO General Insurance Company Ltd.</w:t>
      </w:r>
    </w:p>
    <w:p>
      <w:r>
        <w:t>- HDFC Life Insurance Company Ltd.</w:t>
      </w:r>
    </w:p>
    <w:p>
      <w:r>
        <w:t>- ICICI Lombard General Insurance Company Ltd.</w:t>
      </w:r>
    </w:p>
    <w:p>
      <w:r>
        <w:t>- ICICI Prudential Life Insurance Company Ltd.</w:t>
      </w:r>
    </w:p>
    <w:p>
      <w:r>
        <w:t>- IndiaFirst Life Insurance Co. Ltd.</w:t>
      </w:r>
    </w:p>
    <w:p>
      <w:r>
        <w:t>- Kotak Mahindra Life Insurance Company Ltd.</w:t>
      </w:r>
    </w:p>
    <w:p>
      <w:r>
        <w:t>- Liberty General Insurance Limited</w:t>
      </w:r>
    </w:p>
    <w:p>
      <w:r>
        <w:t>- LIC of India</w:t>
      </w:r>
    </w:p>
    <w:p>
      <w:r>
        <w:t>- ManipalCigna Health Insurance Company Ltd.</w:t>
      </w:r>
    </w:p>
    <w:p>
      <w:r>
        <w:t>- Max Life Insurance Company Limited</w:t>
      </w:r>
    </w:p>
    <w:p>
      <w:r>
        <w:t>- National Insurance Company Ltd.</w:t>
      </w:r>
    </w:p>
    <w:p>
      <w:r>
        <w:t>- New India Assurance Company Ltd.</w:t>
      </w:r>
    </w:p>
    <w:p>
      <w:r>
        <w:t>- Niva Bupa Health Insurance Company Ltd.</w:t>
      </w:r>
    </w:p>
    <w:p>
      <w:r>
        <w:t>- Oriental Insurance Company Ltd.</w:t>
      </w:r>
    </w:p>
    <w:p>
      <w:r>
        <w:t>- PNB MetLife India Insurance Company Limited</w:t>
      </w:r>
    </w:p>
    <w:p>
      <w:r>
        <w:t>- Royal Sundaram General Insurance Co. Ltd.</w:t>
      </w:r>
    </w:p>
    <w:p>
      <w:r>
        <w:t>- SBI General Insurance Company Limited</w:t>
      </w:r>
    </w:p>
    <w:p>
      <w:r>
        <w:t>- SBI Life Insurance Company Ltd.</w:t>
      </w:r>
    </w:p>
    <w:p>
      <w:r>
        <w:t>- Shriram General Insurance Co. Ltd.</w:t>
      </w:r>
    </w:p>
    <w:p>
      <w:r>
        <w:t>- Shriram Life Insurance Co. Ltd.</w:t>
      </w:r>
    </w:p>
    <w:p>
      <w:r>
        <w:t>- Star Health &amp; Allied Insurance Co. Ltd.</w:t>
      </w:r>
    </w:p>
    <w:p>
      <w:r>
        <w:t>- Star Union Dai-ichi Life Insurance Co. Ltd.</w:t>
      </w:r>
    </w:p>
    <w:p>
      <w:r>
        <w:t>- United India Insurance Company Ltd.</w:t>
      </w:r>
    </w:p>
    <w:p>
      <w:r>
        <w:t>- Universal Sompo General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