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Mutual Global Insurance Broking Private Limited</w:t>
      </w:r>
    </w:p>
    <w:p>
      <w:r>
        <w:t>COMPANY NAME</w:t>
      </w:r>
    </w:p>
    <w:p>
      <w:r>
        <w:t>HEADQUARTERS CITY</w:t>
      </w:r>
    </w:p>
    <w:p>
      <w:r>
        <w:t>Noida</w:t>
      </w:r>
    </w:p>
    <w:p>
      <w:r>
        <w:t>HEADQUARTERS FULL ADDRESS</w:t>
      </w:r>
    </w:p>
    <w:p>
      <w:r>
        <w:t>E-502, Sector 50, Noida, Uttar Pradesh 201301</w:t>
      </w:r>
    </w:p>
    <w:p>
      <w:pPr>
        <w:pStyle w:val="Heading1"/>
      </w:pPr>
      <w:r>
        <w:t>ABOUT THE COMPANY</w:t>
      </w:r>
    </w:p>
    <w:p>
      <w:r>
        <w:t>Mutual Global Insurance Broking Private Limited, often referred to as MGIBPL, is a corporate insurance broking firm that was licensed by the Insurance Regulatory and Development Authority of India (IRDAI) in 2018. Since its inception, the company has rapidly grown to become a prominent player in the Indian insurance brokerage landscape, serving a diverse client base across various sectors. It was established with a vision to simplify insurance and provide comprehensive risk management solutions.</w:t>
      </w:r>
    </w:p>
    <w:p>
      <w:r>
        <w:t>MGIBPL has positioned itself as one of the fastest growing IRDAI licensed direct insurance brokers, known for its client-centric approach and expertise in tailoring insurance solutions. The company leverages its strong relationships with a wide network of leading public and private sector insurers to ensure competitive pricing and optimal coverage for its clients. Its market standing is reinforced by a focus on transparency, efficiency, and professional service delivery.</w:t>
      </w:r>
    </w:p>
    <w:p>
      <w:r>
        <w:t>The company offers a broad spectrum of insurance services covering both General Insurance and Life Insurance. In General Insurance, it provides solutions for motor, health, property, travel, marine, liability, engineering, financial lines, and rural insurance. For Life Insurance, services include term plans, endowment plans, ULIPs, and annuities. Beyond policy placement, MGIBPL emphasizes comprehensive risk assessment, claims assistance, and ongoing policy management to ensure clients receive end-to-end support.</w:t>
      </w:r>
    </w:p>
    <w:p>
      <w:r>
        <w:t>KEY MANAGEMENT PERSONNEL</w:t>
      </w:r>
    </w:p>
    <w:p>
      <w:r>
        <w:t>CEO: Mr. Dhirendra Singh - Co-Founder &amp; CEO, bringing over 20 years of extensive experience in the insurance industry, having worked with several leading insurance companies.</w:t>
      </w:r>
    </w:p>
    <w:p>
      <w:r>
        <w:t>Chairman: Dr. Ashok Kumar - Founder &amp; Chairman, a seasoned business leader with profound experience across various sectors, guiding the strategic vision of the company.</w:t>
      </w:r>
    </w:p>
    <w:p>
      <w:r>
        <w:t>Other Executives</w:t>
      </w:r>
    </w:p>
    <w:p>
      <w:r>
        <w:t>Mr. Sanjeev Kumar - Co-Founder &amp; Director, with significant experience in the insurance and financial services domains.</w:t>
      </w:r>
    </w:p>
    <w:p>
      <w:r>
        <w:t>Mr. Gaurav Agarwal - Co-Founder &amp; Director, contributing expertise in business development and strategic planning.</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 Limited</w:t>
      </w:r>
    </w:p>
    <w:p>
      <w:r>
        <w:t>- New India Assurance Company Ltd</w:t>
      </w:r>
    </w:p>
    <w:p>
      <w:r>
        <w:t>- Oriental Insurance Company Limited</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 Limited</w:t>
      </w:r>
    </w:p>
    <w:p>
      <w:r>
        <w:t>- Universal Sompo General Insurance</w:t>
      </w:r>
    </w:p>
    <w:p>
      <w:r>
        <w:t>- Go Digit General Insurance</w:t>
      </w:r>
    </w:p>
    <w:p>
      <w:r>
        <w:t>- Bajaj Allianz Life Insurance</w:t>
      </w:r>
    </w:p>
    <w:p>
      <w:r>
        <w:t>- Bharti AXA Life Insurance</w:t>
      </w:r>
    </w:p>
    <w:p>
      <w:r>
        <w:t>- Canara HSBC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Pramerica Life Insurance</w:t>
      </w:r>
    </w:p>
    <w:p>
      <w:r>
        <w:t>- Sahara India Life Insurance</w:t>
      </w:r>
    </w:p>
    <w:p>
      <w:r>
        <w:t>- SBI Life Insurance</w:t>
      </w:r>
    </w:p>
    <w:p>
      <w:r>
        <w:t>- Shriram Life Insurance</w:t>
      </w:r>
    </w:p>
    <w:p>
      <w:r>
        <w:t>- Star Union Dai-ichi Life Insurance</w:t>
      </w:r>
    </w:p>
    <w:p>
      <w:r>
        <w:t>- Tata AIA Life Insurance</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