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NIRMAL BANG INSURANCE BROKING PRIVATE LIMITED</w:t>
      </w:r>
    </w:p>
    <w:p>
      <w:r>
        <w:t>COMPANY NAME</w:t>
      </w:r>
    </w:p>
    <w:p>
      <w:r>
        <w:t>HEADQUARTERS CITY</w:t>
      </w:r>
    </w:p>
    <w:p>
      <w:r>
        <w:t>Mumbai</w:t>
      </w:r>
    </w:p>
    <w:p>
      <w:r>
        <w:t>HEADQUARTERS FULL ADDRESS</w:t>
      </w:r>
    </w:p>
    <w:p>
      <w:r>
        <w:t>B-2, 301, Marathon Innova, Marathon Nextgen Compound, Opp. Peninsula Corporate Park, G. K. Marg, Lower Parel (West), Mumbai - 400013</w:t>
      </w:r>
    </w:p>
    <w:p>
      <w:pPr>
        <w:pStyle w:val="Heading1"/>
      </w:pPr>
      <w:r>
        <w:t>ABOUT THE COMPANY</w:t>
      </w:r>
    </w:p>
    <w:p>
      <w:r>
        <w:t>Nirmal Bang Insurance Broking Private Limited is a distinguished direct insurance broker licensed by the IRDAI (Insurance Regulatory and Development Authority of India). As a key constituent of the well-established Nirmal Bang Group, which has a significant presence in the Indian financial services sector since 1986, the insurance broking arm benefits from a legacy of trust and expertise. The company was formed to provide specialized and personalized insurance advisory and solutions to individuals, families, and corporates, complementing the group's diverse financial offerings.</w:t>
      </w:r>
    </w:p>
    <w:p>
      <w:r>
        <w:t>The company holds a strong position in the Indian insurance broking landscape by focusing on a client-centric approach. It aims to empower clients with informed choices by offering transparent advice and a wide array of products from leading insurers. Its market strategy revolves around understanding specific client needs, mitigating risks, and ensuring seamless claims assistance, thereby building long-term relationships and establishing itself as a reliable partner in risk management.</w:t>
      </w:r>
    </w:p>
    <w:p>
      <w:r>
        <w:t>NIRMAL BANG INSURANCE BROKING PRIVATE LIMITED offers a comprehensive suite of insurance products and services across various categories. This includes life insurance solutions for financial security, and a wide range of general insurance products covering motor, health, home, and travel needs. For corporate clients, it provides specialized property, marine, liability, and employee benefit solutions, coupled with expert risk management consultancy and efficient claims processing support.</w:t>
      </w:r>
    </w:p>
    <w:p>
      <w:r>
        <w:t>KEY MANAGEMENT PERSONNEL</w:t>
      </w:r>
    </w:p>
    <w:p>
      <w:r>
        <w:t>CEO: Sunil Agarwal. Mr. Sunil Agarwal serves as the Chief Executive Officer. He brings extensive experience from the financial services sector, driving the company's strategic growth and operational excellence in the insurance broking domain.</w:t>
      </w:r>
    </w:p>
    <w:p>
      <w:r>
        <w:t>Chairman: Nirmal Bang. Mr. Nirmal Bang is the Founder and Chairman of the Nirmal Bang Group. His visionary leadership guides the overall group strategy, including the insurance broking venture, fostering a client-first approach and ethical business practices.</w:t>
      </w:r>
    </w:p>
    <w:p>
      <w:r>
        <w:t>Other Executives</w:t>
      </w:r>
    </w:p>
    <w:p>
      <w:r>
        <w:t>Rakesh Singh - Head - Retail Business. Mr. Singh leads the retail segment, focusing on expanding the company's reach to individual clients and developing tailored insurance solutions for personal needs.</w:t>
      </w:r>
    </w:p>
    <w:p>
      <w:r>
        <w:t>Amit Agrawal - Head - Corporate Business. Mr. Agrawal spearheads the corporate segment, specializing in providing comprehensive risk management and insurance solutions to businesses and institutions.</w:t>
      </w:r>
    </w:p>
    <w:p>
      <w:pPr>
        <w:pStyle w:val="Heading1"/>
      </w:pPr>
      <w:r>
        <w:t>PARTNER INSURANCE COMPANIES</w:t>
      </w:r>
    </w:p>
    <w:p>
      <w:r>
        <w:t>- Life Insurance Corporation of India (LIC)</w:t>
      </w:r>
    </w:p>
    <w:p>
      <w:r>
        <w:t>- HDFC Life Insurance Company Limited</w:t>
      </w:r>
    </w:p>
    <w:p>
      <w:r>
        <w:t>- ICICI Prudential Life Insurance Company Limited</w:t>
      </w:r>
    </w:p>
    <w:p>
      <w:r>
        <w:t>- Max Life Insurance Company Limited</w:t>
      </w:r>
    </w:p>
    <w:p>
      <w:r>
        <w:t>- SBI Life Insurance Company Limited</w:t>
      </w:r>
    </w:p>
    <w:p>
      <w:r>
        <w:t>- Bajaj Allianz Life Insurance Company Limited</w:t>
      </w:r>
    </w:p>
    <w:p>
      <w:r>
        <w:t>- PNB MetLife India Insurance Company Limited</w:t>
      </w:r>
    </w:p>
    <w:p>
      <w:r>
        <w:t>- Star Union Dai-ichi Life Insurance Co Ltd</w:t>
      </w:r>
    </w:p>
    <w:p>
      <w:r>
        <w:t>- Edelweiss Tokio Life Insurance Company Limited</w:t>
      </w:r>
    </w:p>
    <w:p>
      <w:r>
        <w:t>- Ageas Federal Life Insurance Company Limited</w:t>
      </w:r>
    </w:p>
    <w:p>
      <w:r>
        <w:t>- IndiaFirst Life Insurance Company Limited</w:t>
      </w:r>
    </w:p>
    <w:p>
      <w:r>
        <w:t>- Kotak Mahindra Life Insurance Company Limited</w:t>
      </w:r>
    </w:p>
    <w:p>
      <w:r>
        <w:t>- Future Generali India Life Insurance Company Limited</w:t>
      </w:r>
    </w:p>
    <w:p>
      <w:r>
        <w:t>- Canara HSBC Oriental Bank of Commerce Life Insurance Company Limited</w:t>
      </w:r>
    </w:p>
    <w:p>
      <w:r>
        <w:t>- Shriram Life Insurance Company Limited</w:t>
      </w:r>
    </w:p>
    <w:p>
      <w:r>
        <w:t>- Aditya Birla Sun Life Insurance Company Limited</w:t>
      </w:r>
    </w:p>
    <w:p>
      <w:r>
        <w:t>- New India Assurance Company Limited</w:t>
      </w:r>
    </w:p>
    <w:p>
      <w:r>
        <w:t>- Oriental Insurance Company Limited</w:t>
      </w:r>
    </w:p>
    <w:p>
      <w:r>
        <w:t>- United India Insurance Company Limited</w:t>
      </w:r>
    </w:p>
    <w:p>
      <w:r>
        <w:t>- HDFC ERGO General Insurance Company Limited</w:t>
      </w:r>
    </w:p>
    <w:p>
      <w:r>
        <w:t>- ICICI Lombard General Insurance Company Limited</w:t>
      </w:r>
    </w:p>
    <w:p>
      <w:r>
        <w:t>- Bajaj Allianz General Insurance Company Limited</w:t>
      </w:r>
    </w:p>
    <w:p>
      <w:r>
        <w:t>- Reliance General Insurance Company Limited</w:t>
      </w:r>
    </w:p>
    <w:p>
      <w:r>
        <w:t>- Future Generali India Insurance Company Limited</w:t>
      </w:r>
    </w:p>
    <w:p>
      <w:r>
        <w:t>- Liberty General Insurance Limited</w:t>
      </w:r>
    </w:p>
    <w:p>
      <w:r>
        <w:t>- IFFCO Tokio General Insurance Company Limited</w:t>
      </w:r>
    </w:p>
    <w:p>
      <w:r>
        <w:t>- Cholamandalam MS General Insurance Company Limited</w:t>
      </w:r>
    </w:p>
    <w:p>
      <w:r>
        <w:t>- Royal Sundaram General Insurance Company Limited</w:t>
      </w:r>
    </w:p>
    <w:p>
      <w:r>
        <w:t>- Universal Sompo General Insurance Company Limited</w:t>
      </w:r>
    </w:p>
    <w:p>
      <w:r>
        <w:t>- Go Digit General Insurance Limited</w:t>
      </w:r>
    </w:p>
    <w:p>
      <w:r>
        <w:t>- Magma HDI General Insurance Company Limited</w:t>
      </w:r>
    </w:p>
    <w:p>
      <w:r>
        <w:t>- SBI General Insurance Company Limited</w:t>
      </w:r>
    </w:p>
    <w:p>
      <w:r>
        <w:t>- Acko General Insurance Limited</w:t>
      </w:r>
    </w:p>
    <w:p>
      <w:r>
        <w:t>- Kotak Mahindra General Insurance Company Limited</w:t>
      </w:r>
    </w:p>
    <w:p>
      <w:r>
        <w:t>- Shriram General Insurance Company Limited</w:t>
      </w:r>
    </w:p>
    <w:p>
      <w:r>
        <w:t>- Aditya Birla Health Insurance Co.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