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Neo Risk Management andInsurance brokers private limites</w:t>
      </w:r>
    </w:p>
    <w:p>
      <w:r>
        <w:t>COMPANY NAME</w:t>
      </w:r>
    </w:p>
    <w:p>
      <w:r>
        <w:t>HEADQUARTERS CITY</w:t>
      </w:r>
    </w:p>
    <w:p>
      <w:r>
        <w:t>Mumbai</w:t>
      </w:r>
    </w:p>
    <w:p>
      <w:r>
        <w:t>HEADQUARTERS FULL ADDRESS</w:t>
      </w:r>
    </w:p>
    <w:p>
      <w:r>
        <w:t>3rd Floor, Corporate Avenue, Atul Projects, Saki Vihar Road, Near Mittal Industrial Estate, Andheri (East), Mumbai – 400072, Maharashtra, India</w:t>
      </w:r>
    </w:p>
    <w:p>
      <w:pPr>
        <w:pStyle w:val="Heading1"/>
      </w:pPr>
      <w:r>
        <w:t>ABOUT THE COMPANY</w:t>
      </w:r>
    </w:p>
    <w:p>
      <w:r>
        <w:t>Neo Risk Management and Insurance Brokers Private Limited, commonly known as NeoRisk, was incorporated in 2007. The company operates as a licensed insurance broker, regulated by the Insurance Regulatory and Development Authority of India (IRDAI). Since its inception, NeoRisk has focused on providing comprehensive and client-centric risk management and insurance advisory services to a diverse range of clients across India.</w:t>
      </w:r>
    </w:p>
    <w:p>
      <w:r>
        <w:t>The company has established a strong market position as a reputable insurance intermediary. It serves a broad spectrum of clients including large corporations, small and medium-sized enterprises (SMEs), and individual customers across various industry sectors such as manufacturing, IT, infrastructure, and healthcare. NeoRisk is recognized for its in-depth understanding of complex risk landscapes and its ability to forge strong relationships with both clients and leading insurance providers.</w:t>
      </w:r>
    </w:p>
    <w:p>
      <w:r>
        <w:t>NeoRisk offers a wide array of insurance and risk management services. These include corporate insurance solutions covering property, liability, marine, and employee benefits, as well as retail insurance products for motor, health, travel, and home. The company emphasizes a consultative approach, designing customized insurance programs, facilitating policy placement, and providing dedicated support through claims management and renewal processes.</w:t>
      </w:r>
    </w:p>
    <w:p>
      <w:r>
        <w:t>KEY MANAGEMENT PERSONNEL</w:t>
      </w:r>
    </w:p>
    <w:p>
      <w:r>
        <w:t>CEO: Sanjay Jain. Sanjay Jain is the Co-founder and Managing Director of Neo Risk Management and Insurance Brokers Private Limited. He is a seasoned professional with extensive experience in the insurance and financial services industry, driving the company's strategic growth and operational excellence.</w:t>
      </w:r>
    </w:p>
    <w:p>
      <w:r>
        <w:t>Chairman: Not publicly listed as a separate executive role.</w:t>
      </w:r>
    </w:p>
    <w:p>
      <w:r>
        <w:t>Other Executives</w:t>
      </w:r>
    </w:p>
    <w:p>
      <w:r>
        <w:t>Jayant Jain: Joint Managing Director. He contributes significantly to the overall management and operational efficiency of the company.</w:t>
      </w:r>
    </w:p>
    <w:p>
      <w:r>
        <w:t>Rakesh Upadhyay: Director. Involved in key strategic decisions and governance of the firm.</w:t>
      </w:r>
    </w:p>
    <w:p>
      <w:r>
        <w:t>Ajit Agrawal: Director. Provides leadership and guidance in various aspects of the business operations.</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Zuno General Insurance Ltd.</w:t>
      </w:r>
    </w:p>
    <w:p>
      <w:r>
        <w:t>- Bajaj Allianz Life Insurance Co. Ltd.</w:t>
      </w:r>
    </w:p>
    <w:p>
      <w:r>
        <w:t>- HDFC Life Insurance Co. Ltd.</w:t>
      </w:r>
    </w:p>
    <w:p>
      <w:r>
        <w:t>- ICICI Prudential Life Insurance Co. Ltd.</w:t>
      </w:r>
    </w:p>
    <w:p>
      <w:r>
        <w:t>- Life Insurance Corporation of India</w:t>
      </w:r>
    </w:p>
    <w:p>
      <w:r>
        <w:t>- Max Life Insurance Co. Ltd.</w:t>
      </w:r>
    </w:p>
    <w:p>
      <w:r>
        <w:t>- Pramerica Life Insurance Co. Ltd.</w:t>
      </w:r>
    </w:p>
    <w:p>
      <w:r>
        <w:t>- SBI Life Insurance Co. Ltd.</w:t>
      </w:r>
    </w:p>
    <w:p>
      <w:r>
        <w:t>- Star Union Dai-ichi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