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Newgen Insurance Broking Pvt. Ltd.</w:t>
      </w:r>
    </w:p>
    <w:p>
      <w:r>
        <w:t>COMPANY NAME</w:t>
      </w:r>
    </w:p>
    <w:p>
      <w:r>
        <w:t>HEADQUARTERS CITY</w:t>
      </w:r>
    </w:p>
    <w:p>
      <w:r>
        <w:t>Chennai</w:t>
      </w:r>
    </w:p>
    <w:p>
      <w:r>
        <w:t>HEADQUARTERS FULL ADDRESS</w:t>
      </w:r>
    </w:p>
    <w:p>
      <w:r>
        <w:t>No.37, BKR Building, 1st Floor, P.S. Sivasamy Salai, Mylapore, Chennai - 600004</w:t>
      </w:r>
    </w:p>
    <w:p>
      <w:pPr>
        <w:pStyle w:val="Heading1"/>
      </w:pPr>
      <w:r>
        <w:t>ABOUT THE COMPANY</w:t>
      </w:r>
    </w:p>
    <w:p>
      <w:r>
        <w:t>Newgen Insurance Broking Pvt. Ltd. was incorporated in 2005 and holds a license from the IRDAI (Insurance Regulatory and Development Authority of India) to operate as an insurance broker. The company was founded with the vision to provide comprehensive and tailored insurance solutions to both corporate and individual clients, emphasizing transparency, professionalism, and client-centric services in the rapidly evolving Indian insurance landscape.</w:t>
      </w:r>
    </w:p>
    <w:p>
      <w:r>
        <w:t>The company has established itself as a reputable player in the Indian insurance broking sector, catering to a diverse clientele that includes large corporations, small and medium enterprises (SMEs), and individual retail customers. Newgen Insurance Broking Pvt. Ltd. differentiates itself through its strong understanding of risk management, its ability to customize insurance products to specific client needs, and its commitment to ethical practices and long-term client relationships.</w:t>
      </w:r>
    </w:p>
    <w:p>
      <w:r>
        <w:t>Newgen Insurance Broking Pvt. Ltd. offers a broad spectrum of insurance products and services across various categories. These include life insurance, general insurance (such as motor, property, marine, and liability insurance), and health insurance. Beyond policy brokering, the company provides value-added services such as risk assessment, policy administration, claims assistance, and advisory services, ensuring clients receive end-to-end support throughout their insurance journey.</w:t>
      </w:r>
    </w:p>
    <w:p>
      <w:r>
        <w:t>KEY MANAGEMENT PERSONNEL</w:t>
      </w:r>
    </w:p>
    <w:p>
      <w:r>
        <w:t>CEO: S. Seshadri</w:t>
      </w:r>
    </w:p>
    <w:p>
      <w:r>
        <w:t>Background: An experienced professional with a strong background in the financial services and insurance sector, driving the company's strategic growth and operational excellence.</w:t>
      </w:r>
    </w:p>
    <w:p>
      <w:r>
        <w:t>Chairman: P. Sankaran</w:t>
      </w:r>
    </w:p>
    <w:p>
      <w:r>
        <w:t>Background: A seasoned veteran in the financial domain, providing extensive strategic guidance and oversight to the company's operations and long-term vision.</w:t>
      </w:r>
    </w:p>
    <w:p>
      <w:r>
        <w:t>Other Executives</w:t>
      </w:r>
    </w:p>
    <w:p>
      <w:r>
        <w:t>V. Ganapathy: Director</w:t>
      </w:r>
    </w:p>
    <w:p>
      <w:r>
        <w:t>Mrs. V. Saraswathy: Director</w:t>
      </w:r>
    </w:p>
    <w:p>
      <w:pPr>
        <w:pStyle w:val="Heading1"/>
      </w:pPr>
      <w:r>
        <w:t>PARTNER INSURANCE COMPANIES</w:t>
      </w:r>
    </w:p>
    <w:p>
      <w:r>
        <w:t>- Aditya Birla Health Insurance</w:t>
      </w:r>
    </w:p>
    <w:p>
      <w:r>
        <w:t>- Bajaj Allianz General Insurance</w:t>
      </w:r>
    </w:p>
    <w:p>
      <w:r>
        <w:t>- Bajaj Allianz Life Insurance</w:t>
      </w:r>
    </w:p>
    <w:p>
      <w:r>
        <w:t>- Canara HSBC Life Insurance</w:t>
      </w:r>
    </w:p>
    <w:p>
      <w:r>
        <w:t>- Care Health Insurance</w:t>
      </w:r>
    </w:p>
    <w:p>
      <w:r>
        <w:t>- Cholamandalam MS General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Kotak Mahindra Life Insurance</w:t>
      </w:r>
    </w:p>
    <w:p>
      <w:r>
        <w:t>- Liberty General Insurance</w:t>
      </w:r>
    </w:p>
    <w:p>
      <w:r>
        <w:t>- Life Insurance Corporation of India</w:t>
      </w:r>
    </w:p>
    <w:p>
      <w:r>
        <w:t>- Magma HDI General Insurance</w:t>
      </w:r>
    </w:p>
    <w:p>
      <w:r>
        <w:t>- Max Life Insurance</w:t>
      </w:r>
    </w:p>
    <w:p>
      <w:r>
        <w:t>- National Insurance Company</w:t>
      </w:r>
    </w:p>
    <w:p>
      <w:r>
        <w:t>- New India Assurance Company</w:t>
      </w:r>
    </w:p>
    <w:p>
      <w:r>
        <w:t>- Niva Bupa Health Insurance</w:t>
      </w:r>
    </w:p>
    <w:p>
      <w:r>
        <w:t>- Oriental Insurance Company</w:t>
      </w:r>
    </w:p>
    <w:p>
      <w:r>
        <w:t>- PNB MetLife India Insurance</w:t>
      </w:r>
    </w:p>
    <w:p>
      <w:r>
        <w:t>- Raheja QBE General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Tata AIA Life Insurance</w:t>
      </w:r>
    </w:p>
    <w:p>
      <w:r>
        <w:t>- United India Insurance Company</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