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Nipun Insurance Brokers Pvt. Ltd.</w:t>
      </w:r>
    </w:p>
    <w:p>
      <w:r>
        <w:t>COMPANY NAME</w:t>
      </w:r>
    </w:p>
    <w:p>
      <w:r>
        <w:t>HEADQUARTERS CITY</w:t>
      </w:r>
    </w:p>
    <w:p>
      <w:r>
        <w:t>Gurgaon</w:t>
      </w:r>
    </w:p>
    <w:p>
      <w:r>
        <w:t>HEADQUARTERS FULL ADDRESS</w:t>
      </w:r>
    </w:p>
    <w:p>
      <w:r>
        <w:t>C-29, Lower Ground Floor, South City 1, Gurgaon - 122007, Haryana, India</w:t>
      </w:r>
    </w:p>
    <w:p>
      <w:pPr>
        <w:pStyle w:val="Heading1"/>
      </w:pPr>
      <w:r>
        <w:t>ABOUT THE COMPANY</w:t>
      </w:r>
    </w:p>
    <w:p>
      <w:r>
        <w:t>Nipun Insurance Brokers Pvt. Ltd. was incorporated in 2005, establishing itself as a licensed Composite Insurance Broker by the Insurance Regulatory and Development Authority of India (IRDAI). From its inception, the company has focused on providing comprehensive risk management and insurance solutions, catering to a diverse clientele including corporate entities, Small and Medium-sized Enterprises (SMEs), and individual clients across India.</w:t>
      </w:r>
    </w:p>
    <w:p>
      <w:r>
        <w:t>The company holds a significant position in the Indian insurance brokerage landscape, recognized for its client-centric approach and commitment to delivering tailored insurance solutions. Nipun Insurance Brokers differentiates itself by emphasizing personalized service, thorough risk assessment, and robust claims support, aiming to simplify complex insurance processes for its clients. Its composite broker license allows it to offer both life and general insurance products, thereby providing a holistic suite of services.</w:t>
      </w:r>
    </w:p>
    <w:p>
      <w:r>
        <w:t>Nipun Insurance Brokers offers a wide array of services designed to meet varied insurance needs. This includes brokering for life insurance, health insurance, motor insurance, property insurance, marine insurance, and various liability covers. Additionally, they specialize in employee benefit programs and niche specialty risks. Beyond product offerings, the company provides value-added services such as detailed risk management consultancy, portfolio analysis, and dedicated assistance throughout the claims process, ensuring end-to-end support for their clients.</w:t>
      </w:r>
    </w:p>
    <w:p>
      <w:r>
        <w:t>KEY MANAGEMENT PERSONNEL</w:t>
      </w:r>
    </w:p>
    <w:p>
      <w:r>
        <w:t>CEO: Mr. Rajesh Kumar - Co-Founder and CEO with over 25 years of extensive experience in the insurance and financial services sector, holding a Master’s degree.</w:t>
      </w:r>
    </w:p>
    <w:p>
      <w:r>
        <w:t>Chairman: Mr. Rakesh Jain - Chairman and Co-Founder, bringing over 35 years of experience in Corporate Finance and Strategic Management. He is a Fellow Member of the Institute of Chartered Accountants of India (ICAI).</w:t>
      </w:r>
    </w:p>
    <w:p>
      <w:r>
        <w:t>Other Executives</w:t>
      </w:r>
    </w:p>
    <w:p>
      <w:r>
        <w:t>Mr. Rohit Seth (Director &amp; COO) - Possesses over 20 years of experience in the industry.</w:t>
      </w:r>
    </w:p>
    <w:p>
      <w:r>
        <w:t>Mr. Sanjeev Gupta (Director &amp; CFO) - Has over 25 years of experience in finance and operations.</w:t>
      </w:r>
    </w:p>
    <w:p>
      <w:pPr>
        <w:pStyle w:val="Heading1"/>
      </w:pPr>
      <w:r>
        <w:t>- Life Insurance Partners</w:t>
      </w:r>
    </w:p>
    <w:p>
      <w:r>
        <w:t>HDFC Life Insurance Company Ltd.</w:t>
      </w:r>
    </w:p>
    <w:p>
      <w:r>
        <w:t>ICICI Prudential Life Insurance Company Ltd.</w:t>
      </w:r>
    </w:p>
    <w:p>
      <w:r>
        <w:t>Max Life Insurance Company Ltd.</w:t>
      </w:r>
    </w:p>
    <w:p>
      <w:r>
        <w:t>Bajaj Allianz Life Insurance Company Ltd.</w:t>
      </w:r>
    </w:p>
    <w:p>
      <w:r>
        <w:t>SBI Life Insurance Company Ltd.</w:t>
      </w:r>
    </w:p>
    <w:p>
      <w:r>
        <w:t>Kotak Mahindra Life Insurance Company Ltd.</w:t>
      </w:r>
    </w:p>
    <w:p>
      <w:r>
        <w:t>Aditya Birla Sun Life Insurance Company Ltd.</w:t>
      </w:r>
    </w:p>
    <w:p>
      <w:r>
        <w:t>PNB MetLife India Insurance Company Ltd.</w:t>
      </w:r>
    </w:p>
    <w:p>
      <w:r>
        <w:t>Canara HSBC Life Insurance Company Ltd.</w:t>
      </w:r>
    </w:p>
    <w:p>
      <w:r>
        <w:t>Star Union Dai-ichi Life Insurance Co. Ltd.</w:t>
      </w:r>
    </w:p>
    <w:p>
      <w:r>
        <w:t>IndiaFirst Life Insurance Company Ltd.</w:t>
      </w:r>
    </w:p>
    <w:p>
      <w:r>
        <w:t>Edelweiss Tokio Life Insurance Company Ltd.</w:t>
      </w:r>
    </w:p>
    <w:p>
      <w:r>
        <w:t>Shriram Life Insurance Company Ltd.</w:t>
      </w:r>
    </w:p>
    <w:p>
      <w:r>
        <w:t>Future Generali India Life Insurance Co. Ltd.</w:t>
      </w:r>
    </w:p>
    <w:p>
      <w:r>
        <w:t>Ageas Federal Life Insurance Company Ltd.</w:t>
      </w:r>
    </w:p>
    <w:p>
      <w:r>
        <w:t>Exide Life Insurance Company Ltd.</w:t>
      </w:r>
    </w:p>
    <w:p>
      <w:pPr>
        <w:pStyle w:val="Heading1"/>
      </w:pPr>
      <w:r>
        <w:t>- General Insurance Partners</w:t>
      </w:r>
    </w:p>
    <w:p>
      <w:r>
        <w:t>Bajaj Allianz General Insurance Company Ltd.</w:t>
      </w:r>
    </w:p>
    <w:p>
      <w:r>
        <w:t>HDFC ERGO General Insurance Company Ltd.</w:t>
      </w:r>
    </w:p>
    <w:p>
      <w:r>
        <w:t>ICICI Lombard General Insurance Company Ltd.</w:t>
      </w:r>
    </w:p>
    <w:p>
      <w:r>
        <w:t>IFFCO Tokio General Insurance Company Ltd.</w:t>
      </w:r>
    </w:p>
    <w:p>
      <w:r>
        <w:t>Niva Bupa Health Insurance Company Ltd.</w:t>
      </w:r>
    </w:p>
    <w:p>
      <w:r>
        <w:t>Star Health and Allied Insurance Co. Ltd.</w:t>
      </w:r>
    </w:p>
    <w:p>
      <w:r>
        <w:t>SBI General Insurance Company Ltd.</w:t>
      </w:r>
    </w:p>
    <w:p>
      <w:r>
        <w:t>The Oriental Insurance Company Ltd.</w:t>
      </w:r>
    </w:p>
    <w:p>
      <w:r>
        <w:t>United India Insurance Company Ltd.</w:t>
      </w:r>
    </w:p>
    <w:p>
      <w:r>
        <w:t>National Insurance Company Ltd.</w:t>
      </w:r>
    </w:p>
    <w:p>
      <w:r>
        <w:t>Reliance General Insurance Company Ltd.</w:t>
      </w:r>
    </w:p>
    <w:p>
      <w:r>
        <w:t>Royal Sundaram General Insurance Co. Ltd.</w:t>
      </w:r>
    </w:p>
    <w:p>
      <w:r>
        <w:t>Universal Sompo General Insurance Company Ltd.</w:t>
      </w:r>
    </w:p>
    <w:p>
      <w:r>
        <w:t>Liberty General Insurance Ltd.</w:t>
      </w:r>
    </w:p>
    <w:p>
      <w:r>
        <w:t>Shriram General Insurance Company Ltd.</w:t>
      </w:r>
    </w:p>
    <w:p>
      <w:r>
        <w:t>Go Digit General Insurance Ltd.</w:t>
      </w:r>
    </w:p>
    <w:p>
      <w:r>
        <w:t>Future Generali India Insurance Company Ltd.</w:t>
      </w:r>
    </w:p>
    <w:p>
      <w:r>
        <w:t>Cholamandalam MS General Insurance Company Ltd.</w:t>
      </w:r>
    </w:p>
    <w:p>
      <w:r>
        <w:t>Raheja QBE General Insurance Company Ltd.</w:t>
      </w:r>
    </w:p>
    <w:p>
      <w:r>
        <w:t>Magma HDI General Insurance Company Ltd.</w:t>
      </w:r>
    </w:p>
    <w:p>
      <w:r>
        <w:t>Kotak Mahindra General Insurance Company Ltd.</w:t>
      </w:r>
    </w:p>
    <w:p>
      <w:r>
        <w:t>ManipalCigna Health Insurance Company Ltd.</w:t>
      </w:r>
    </w:p>
    <w:p>
      <w:r>
        <w:t>Aditya Birla Health Insurance Co. Ltd.</w:t>
      </w:r>
    </w:p>
    <w:p>
      <w:r>
        <w:t>Care Health Insurance Ltd.</w:t>
      </w:r>
    </w:p>
    <w:p>
      <w:r>
        <w:t>New India Assurance Company Ltd.</w:t>
      </w:r>
    </w:p>
    <w:p>
      <w:r>
        <w:t>Acko General Insurance Ltd.</w:t>
      </w:r>
    </w:p>
    <w:p>
      <w:r>
        <w:t>Navi General Insurance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