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Novelty Insurance Brokers Ltd</w:t>
      </w:r>
    </w:p>
    <w:p>
      <w:r>
        <w:t>COMPANY NAME</w:t>
      </w:r>
    </w:p>
    <w:p>
      <w:r>
        <w:t>HEADQUARTERS CITY</w:t>
      </w:r>
    </w:p>
    <w:p>
      <w:r>
        <w:t>Nairobi</w:t>
      </w:r>
    </w:p>
    <w:p>
      <w:r>
        <w:t>HEADQUARTERS FULL ADDRESS</w:t>
      </w:r>
    </w:p>
    <w:p>
      <w:r>
        <w:t>4th Floor, Victoria Towers, Kilimanjaro Avenue</w:t>
      </w:r>
    </w:p>
    <w:p>
      <w:r>
        <w:t>Upperhill, Nairobi</w:t>
      </w:r>
    </w:p>
    <w:p>
      <w:r>
        <w:t>P.O Box 49015-00100</w:t>
      </w:r>
    </w:p>
    <w:p>
      <w:r>
        <w:t>Nairobi, Kenya</w:t>
      </w:r>
    </w:p>
    <w:p>
      <w:pPr>
        <w:pStyle w:val="Heading1"/>
      </w:pPr>
      <w:r>
        <w:t>ABOUT THE COMPANY</w:t>
      </w:r>
    </w:p>
    <w:p>
      <w:r>
        <w:t>Incorporated in 1994, Novelty Insurance Brokers Ltd is a well-established insurance brokerage firm based in Kenya. For nearly three decades, the company has been dedicated to providing comprehensive and client-centric insurance solutions. It has built a reputation for professionalism and reliability within the Kenyan insurance market.</w:t>
      </w:r>
    </w:p>
    <w:p>
      <w:r>
        <w:t>Novelty Insurance Brokers Ltd holds a strong market position, serving a diverse clientele that includes individuals, small and medium-sized enterprises (SMEs), and large corporations. The company prides itself on understanding the unique risk profiles of its clients and offering tailored insurance products to meet their specific needs, ensuring protection and peace of mind across various aspects of life and business.</w:t>
      </w:r>
    </w:p>
    <w:p>
      <w:r>
        <w:t>The company offers a wide range of insurance services, encompassing General Insurance (such as Motor, Property, Marine, Liability, and Personal Accident), Life Insurance (including Education, Endowment, Group Life, and Mortgage Protection), and Health Insurance (Medical and Travel insurance). Additionally, they provide expertise in financial planning, assisting clients in making informed decisions about their financial future.</w:t>
      </w:r>
    </w:p>
    <w:p>
      <w:r>
        <w:t>KEY MANAGEMENT PERSONNEL</w:t>
      </w:r>
    </w:p>
    <w:p>
      <w:r>
        <w:t>CEO: Patrick Githae - He serves as the Chief Executive Officer and Managing Director, bringing over 25 years of extensive experience in the insurance industry, specializing in broking and risk management.</w:t>
      </w:r>
    </w:p>
    <w:p>
      <w:r>
        <w:t>Chairman: Information not publicly available on the company website.</w:t>
      </w:r>
    </w:p>
    <w:p>
      <w:r>
        <w:t>Other Executives</w:t>
      </w:r>
    </w:p>
    <w:p>
      <w:r>
        <w:t>Florence Ndung'u - General Manager, Operations. Responsible for overseeing the day-to-day operational activities and ensuring efficient service delivery to clients.</w:t>
      </w:r>
    </w:p>
    <w:p>
      <w:r>
        <w:t>Peter Gitau - Business Development Manager. Focuses on expanding the company's client base and market reach through strategic initiatives and client acquisition.</w:t>
      </w:r>
    </w:p>
    <w:p>
      <w:pPr>
        <w:pStyle w:val="Heading1"/>
      </w:pPr>
      <w:r>
        <w:t>PARTNER INSURANCE COMPANIES</w:t>
      </w:r>
    </w:p>
    <w:p>
      <w:r>
        <w:t>- APA Insurance</w:t>
      </w:r>
    </w:p>
    <w:p>
      <w:r>
        <w:t>- Britam Insurance</w:t>
      </w:r>
    </w:p>
    <w:p>
      <w:r>
        <w:t>- CIC Insurance</w:t>
      </w:r>
    </w:p>
    <w:p>
      <w:r>
        <w:t>- GA Insurance</w:t>
      </w:r>
    </w:p>
    <w:p>
      <w:r>
        <w:t>- ICEA LION</w:t>
      </w:r>
    </w:p>
    <w:p>
      <w:r>
        <w:t>- Jubilee Insurance</w:t>
      </w:r>
    </w:p>
    <w:p>
      <w:r>
        <w:t>- Kenindia Assurance</w:t>
      </w:r>
    </w:p>
    <w:p>
      <w:r>
        <w:t>- Liberty Life</w:t>
      </w:r>
    </w:p>
    <w:p>
      <w:r>
        <w:t>- Madison Insurance</w:t>
      </w:r>
    </w:p>
    <w:p>
      <w:r>
        <w:t>- Old Mutual</w:t>
      </w:r>
    </w:p>
    <w:p>
      <w:r>
        <w:t>- Pioneer Assurance</w:t>
      </w:r>
    </w:p>
    <w:p>
      <w:r>
        <w:t>- Sanlam Kenya</w:t>
      </w:r>
    </w:p>
    <w:p>
      <w:r>
        <w:t>- Resolution Insurance</w:t>
      </w:r>
    </w:p>
    <w:p>
      <w:r>
        <w:t>- UAP Old Mutual Group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