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OSL INSURANCE BROKERS PVT LTD</w:t>
      </w:r>
    </w:p>
    <w:p>
      <w:r>
        <w:t>COMPANY NAME</w:t>
      </w:r>
    </w:p>
    <w:p>
      <w:r>
        <w:t>HEADQUARTERS CITY</w:t>
      </w:r>
    </w:p>
    <w:p>
      <w:r>
        <w:t>Bhubaneswar</w:t>
      </w:r>
    </w:p>
    <w:p>
      <w:r>
        <w:t>HEADQUARTERS FULL ADDRESS</w:t>
      </w:r>
    </w:p>
    <w:p>
      <w:r>
        <w:t>OSL House, Sector-B, Zone-D, Mancheswar Industrial Estate, Bhubaneswar-751007, Odisha, India</w:t>
      </w:r>
    </w:p>
    <w:p>
      <w:pPr>
        <w:pStyle w:val="Heading1"/>
      </w:pPr>
      <w:r>
        <w:t>ABOUT THE COMPANY</w:t>
      </w:r>
    </w:p>
    <w:p>
      <w:r>
        <w:t>OSL Insurance Brokers Pvt Ltd is an integral part of the OSL Group, a diversified conglomerate with a strong presence in various sectors. Established in 2005, the company has rapidly grown to become one of the prominent and trusted direct insurance brokers in India. It operates under a license from the Insurance Regulatory and Development Authority of India (IRDAI), providing a solid foundation of regulatory compliance and trustworthiness in its operations.</w:t>
      </w:r>
    </w:p>
    <w:p>
      <w:r>
        <w:t>The company holds a strong market position, particularly recognized as one of the largest direct insurance brokers in Eastern India, with a growing national footprint. OSL Insurance Brokers serves a diverse clientele that includes large corporations, small and medium enterprises (SMEs), and individual clients. Their approach emphasizes customer-centric solutions, aiming to simplify the complexities of insurance for their clients and provide effective risk management strategies.</w:t>
      </w:r>
    </w:p>
    <w:p>
      <w:r>
        <w:t>OSL Insurance Brokers offers a comprehensive suite of services encompassing both general and life insurance. Their offerings include detailed risk assessment, strategic policy placement across various categories such as motor, health, life, property, liability, and marine insurance, as well as specialized insurance products. A core part of their service includes proactive claims management support and expert advisory services, ensuring clients receive end-to-end assistance throughout their insurance journey.</w:t>
      </w:r>
    </w:p>
    <w:p>
      <w:r>
        <w:t>KEY MANAGEMENT PERSONNEL</w:t>
      </w:r>
    </w:p>
    <w:p>
      <w:r>
        <w:t>CEO: Sanjeev Das. Mr. Sanjeev Das serves as the Managing Director &amp; CEO of OSL Insurance Brokers Pvt. Ltd. He is a veteran in the insurance industry with over two decades of rich experience, driving the company's strategic growth and operational excellence.</w:t>
      </w:r>
    </w:p>
    <w:p>
      <w:r>
        <w:t>Chairman: Mahimananda Mishra. Mr. Mahimananda Mishra is the Founder and Chairman of the OSL Group, bringing visionary leadership and extensive business acumen that has propelled the group's diverse ventures, including OSL Insurance Brokers.</w:t>
      </w:r>
    </w:p>
    <w:p>
      <w:r>
        <w:t>Other Executives</w:t>
      </w:r>
    </w:p>
    <w:p>
      <w:r>
        <w:t>Soumya Ranjan Dash (Director, OSL Group)</w:t>
      </w:r>
    </w:p>
    <w:p>
      <w:r>
        <w:t>Sabyasachi Mohanty (Director, OSL Group)</w:t>
      </w:r>
    </w:p>
    <w:p>
      <w:pPr>
        <w:pStyle w:val="Heading1"/>
      </w:pPr>
      <w:r>
        <w:t>PARTNER INSURANCE COMPANIES</w:t>
      </w:r>
    </w:p>
    <w:p>
      <w:r>
        <w:t>- Acko General Insurance Ltd.</w:t>
      </w:r>
    </w:p>
    <w:p>
      <w:r>
        <w:t>- Ageas Federal Life Insurance Co. Ltd.</w:t>
      </w:r>
    </w:p>
    <w:p>
      <w:r>
        <w:t>- Bajaj Allianz General Insurance Co. Ltd.</w:t>
      </w:r>
    </w:p>
    <w:p>
      <w:r>
        <w:t>- Bajaj Allianz Life Insurance Co. Ltd.</w:t>
      </w:r>
    </w:p>
    <w:p>
      <w:r>
        <w:t>- Bharti AXA Life Insurance Co. Ltd.</w:t>
      </w:r>
    </w:p>
    <w:p>
      <w:r>
        <w:t>- Birla Sun Life Insurance Co. Ltd.</w:t>
      </w:r>
    </w:p>
    <w:p>
      <w:r>
        <w:t>- Canara HSBC Life Insurance Co. Ltd.</w:t>
      </w:r>
    </w:p>
    <w:p>
      <w:r>
        <w:t>- Chola MS General Insurance Co. Ltd.</w:t>
      </w:r>
    </w:p>
    <w:p>
      <w:r>
        <w:t>- Edelweiss General Insurance Co. Ltd.</w:t>
      </w:r>
    </w:p>
    <w:p>
      <w:r>
        <w:t>- Edelweiss Tokio Life Insurance Co. Ltd.</w:t>
      </w:r>
    </w:p>
    <w:p>
      <w:r>
        <w:t>- Exide Life Insurance Company Limited</w:t>
      </w:r>
    </w:p>
    <w:p>
      <w:r>
        <w:t>- Future Generali India Insurance Co. Ltd.</w:t>
      </w:r>
    </w:p>
    <w:p>
      <w:r>
        <w:t>- Future Generali India Life Insurance Co. Ltd.</w:t>
      </w:r>
    </w:p>
    <w:p>
      <w:r>
        <w:t>- Go Digit General Insurance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IndiaFirst Life Insurance Co. Ltd.</w:t>
      </w:r>
    </w:p>
    <w:p>
      <w:r>
        <w:t>- Kotak Mahindra General Insurance Co. Ltd.</w:t>
      </w:r>
    </w:p>
    <w:p>
      <w:r>
        <w:t>- Kotak Mahindra Life Insurance Co. Ltd.</w:t>
      </w:r>
    </w:p>
    <w:p>
      <w:r>
        <w:t>- Liberty General Insurance Ltd.</w:t>
      </w:r>
    </w:p>
    <w:p>
      <w:r>
        <w:t>- Life Insurance Corporation of India</w:t>
      </w:r>
    </w:p>
    <w:p>
      <w:r>
        <w:t>- Magma HDI General Insurance Co. Ltd.</w:t>
      </w:r>
    </w:p>
    <w:p>
      <w:r>
        <w:t>- Max Life Insurance Co. Ltd.</w:t>
      </w:r>
    </w:p>
    <w:p>
      <w:r>
        <w:t>- National Insurance Co. Ltd.</w:t>
      </w:r>
    </w:p>
    <w:p>
      <w:r>
        <w:t>- Navi General Insurance Ltd.</w:t>
      </w:r>
    </w:p>
    <w:p>
      <w:r>
        <w:t>- Navi Life Insurance Company Limited</w:t>
      </w:r>
    </w:p>
    <w:p>
      <w:r>
        <w:t>- New India Assurance Co. Ltd.</w:t>
      </w:r>
    </w:p>
    <w:p>
      <w:r>
        <w:t>- Oriental Insurance Co. Ltd.</w:t>
      </w:r>
    </w:p>
    <w:p>
      <w:r>
        <w:t>- PNB MetLife India Insurance Co. Ltd.</w:t>
      </w:r>
    </w:p>
    <w:p>
      <w:r>
        <w:t>- Pramerica Life Insurance Co. Ltd.</w:t>
      </w:r>
    </w:p>
    <w:p>
      <w:r>
        <w:t>- Reliance General Insurance Co. Ltd.</w:t>
      </w:r>
    </w:p>
    <w:p>
      <w:r>
        <w:t>- Reliance Nippon Life Insurance Co. Ltd.</w:t>
      </w:r>
    </w:p>
    <w:p>
      <w:r>
        <w:t>- Royal Sundaram General Insurance Co. Ltd.</w:t>
      </w:r>
    </w:p>
    <w:p>
      <w:r>
        <w:t>- SBI General Insurance Co. Ltd.</w:t>
      </w:r>
    </w:p>
    <w:p>
      <w:r>
        <w:t>- SBI Life Insurance Co. Ltd.</w:t>
      </w:r>
    </w:p>
    <w:p>
      <w:r>
        <w:t>- Shriram General Insurance Co. Ltd.</w:t>
      </w:r>
    </w:p>
    <w:p>
      <w:r>
        <w:t>- Shriram Life Insurance Co. Ltd.</w:t>
      </w:r>
    </w:p>
    <w:p>
      <w:r>
        <w:t>- Star Union Dai-ichi Life Insurance Co. Ltd.</w:t>
      </w:r>
    </w:p>
    <w:p>
      <w:r>
        <w:t>- Tata AIA Life Insurance Co. Ltd.</w:t>
      </w:r>
    </w:p>
    <w:p>
      <w:r>
        <w:t>- United India Insurance Co.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