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Odin Insurance Broking Services Pvt. Ltd.</w:t>
      </w:r>
    </w:p>
    <w:p>
      <w:r>
        <w:t>COMPANY NAME</w:t>
      </w:r>
    </w:p>
    <w:p>
      <w:r>
        <w:t>HEADQUARTERS CITY</w:t>
      </w:r>
    </w:p>
    <w:p>
      <w:r>
        <w:t>New Delhi</w:t>
      </w:r>
    </w:p>
    <w:p>
      <w:r>
        <w:t>HEADQUARTERS FULL ADDRESS</w:t>
      </w:r>
    </w:p>
    <w:p>
      <w:r>
        <w:t>B-15, Second Floor, Local Shopping Complex, Vasant Kunj, New Delhi-110070</w:t>
      </w:r>
    </w:p>
    <w:p>
      <w:pPr>
        <w:pStyle w:val="Heading1"/>
      </w:pPr>
      <w:r>
        <w:t>ABOUT THE COMPANY</w:t>
      </w:r>
    </w:p>
    <w:p>
      <w:r>
        <w:t>Odin Insurance Broking Services Pvt. Ltd. was incorporated in August 2015. It operates as an IRDAI-licensed direct broker, providing both life and general insurance solutions. The company is part of the broader Odin group, which also includes wealth management services.</w:t>
      </w:r>
    </w:p>
    <w:p>
      <w:r>
        <w:t>As an IRDAI-licensed direct broker, Odin Insurance Broking Services Pvt. Ltd. functions as an intermediary between individuals or businesses and various insurance providers. Their role involves understanding client insurance needs, offering impartial advice, and helping them navigate the complex insurance market.</w:t>
      </w:r>
    </w:p>
    <w:p>
      <w:r>
        <w:t>The company's services typically include assessing client risk profiles, recommending suitable insurance products from a range of insurers, facilitating policy purchase, and assisting with claims processing. They aim to provide comprehensive support for clients seeking to protect their assets, health, and financial well-being through appropriate insurance coverage.</w:t>
      </w:r>
    </w:p>
    <w:p>
      <w:r>
        <w:t>KEY MANAGEMENT PERSONNEL</w:t>
      </w:r>
    </w:p>
    <w:p>
      <w:r>
        <w:t>CEO: Ankit Gupta. He serves as the Principal Officer for Odin Insurance Broking Services Pvt. Ltd. and is also the Founder &amp; CEO of Odin Wealth Management Private Limited, indicating a strong background in finance and wealth advisory services.</w:t>
      </w:r>
    </w:p>
    <w:p>
      <w:r>
        <w:t>Chairman: Information not publicly available for this specific entity.</w:t>
      </w:r>
    </w:p>
    <w:p>
      <w:r>
        <w:t>Other Executives: No other key executives are separately listed in public records for this specific entity beyond the Principal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