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 Insurance Broking Services Pvt.Ltd.</w:t>
      </w:r>
    </w:p>
    <w:p>
      <w:r>
        <w:t>COMPANY NAME</w:t>
      </w:r>
    </w:p>
    <w:p>
      <w:r>
        <w:t>HEADQUARTERS CITY</w:t>
      </w:r>
    </w:p>
    <w:p>
      <w:r>
        <w:t>Kochi</w:t>
      </w:r>
    </w:p>
    <w:p>
      <w:r>
        <w:t>HEADQUARTERS FULL ADDRESS</w:t>
      </w:r>
    </w:p>
    <w:p>
      <w:r>
        <w:t>#51, 1st Floor, THE GRAND PLAZA, S.A. ROAD, KADAVANTHRA, KOCHI - 682020, KERALA, INDIA.</w:t>
      </w:r>
    </w:p>
    <w:p>
      <w:pPr>
        <w:pStyle w:val="Heading1"/>
      </w:pPr>
      <w:r>
        <w:t>ABOUT THE COMPANY</w:t>
      </w:r>
    </w:p>
    <w:p>
      <w:r>
        <w:t>Omega Insurance Broking Services Pvt. Ltd. was incorporated in 2004, securing IRDAI License No. 273. This establishment marked it as one of the early private sector insurance brokers in India. Since its inception, the company has steadily grown its presence and capabilities within the dynamic Indian insurance landscape, building on a foundation of experience and client-centric services.</w:t>
      </w:r>
    </w:p>
    <w:p>
      <w:r>
        <w:t>The company positions itself as an integrated Risk Management and Insurance Broking Services provider with a pan-India presence. It focuses on delivering customized insurance solutions tailored to the diverse needs of individuals, Small and Medium Enterprises (SMEs), and large corporations. Their approach emphasizes offering comprehensive and innovative solutions, supported by a strong commitment to service excellence.</w:t>
      </w:r>
    </w:p>
    <w:p>
      <w:r>
        <w:t>Omega IBS offers a wide spectrum of insurance products, including life insurance, non-life (general) insurance, health insurance, and various specialty coverages. Beyond simply placing policies, their services encompass comprehensive risk assessment, proactive claims management, and continuous client support. This holistic service model ensures that clients receive thorough assistance throughout their insurance journey, from initial assessment to claims resolution.</w:t>
      </w:r>
    </w:p>
    <w:p>
      <w:r>
        <w:t>KEY MANAGEMENT PERSONNEL</w:t>
      </w:r>
    </w:p>
    <w:p>
      <w:r>
        <w:t>CEO: Mr. DANIEL MATHEW (Managing Director &amp; CEO) - Possesses over 30 years of experience in the Insurance, Banking, and Financial Services sectors. Prior to venturing into insurance broking, he held various senior positions with a leading private sector bank.</w:t>
      </w:r>
    </w:p>
    <w:p>
      <w:r>
        <w:t>Chairman: Mr. K.P. PADMAKUMAR (Chairman) - Former Chairman &amp; Managing Director of Bank of India and Former Chairman of the Indian Banks Association (IBA), bringing extensive experience from the financial sector.</w:t>
      </w:r>
    </w:p>
    <w:p>
      <w:r>
        <w:t>Other Executives</w:t>
      </w:r>
    </w:p>
    <w:p>
      <w:r>
        <w:t>Mr. JAYACHANDRAN NAIR C (Executive Director) - Has 30 years of experience in Insurance and Financial Services, including a background as a Branch Manager with United India Insurance Co. Ltd.</w:t>
      </w:r>
    </w:p>
    <w:p>
      <w:r>
        <w:t>Mr. SANDEEP RAJ (Chief Financial Officer) - A qualified Chartered Accountant with over 15 years of experience in finance and operations.</w:t>
      </w:r>
    </w:p>
    <w:p>
      <w:pPr>
        <w:pStyle w:val="Heading1"/>
      </w:pPr>
      <w:r>
        <w:t>PARTNER INSURANCE COMPANIES</w:t>
      </w:r>
    </w:p>
    <w:p>
      <w:r>
        <w:t>- Life Insurance Corporation of India</w:t>
      </w:r>
    </w:p>
    <w:p>
      <w:r>
        <w:t>- HDFC Life Insurance Company Ltd.</w:t>
      </w:r>
    </w:p>
    <w:p>
      <w:r>
        <w:t>- ICICI Prudential Life Insurance Company Ltd.</w:t>
      </w:r>
    </w:p>
    <w:p>
      <w:r>
        <w:t>- SBI Life Insurance Co. Ltd.</w:t>
      </w:r>
    </w:p>
    <w:p>
      <w:r>
        <w:t>- Max Life Insurance Company Ltd.</w:t>
      </w:r>
    </w:p>
    <w:p>
      <w:r>
        <w:t>- Bajaj Allianz Life Insurance Company Ltd.</w:t>
      </w:r>
    </w:p>
    <w:p>
      <w:r>
        <w:t>- PNB MetLife India Insurance Co. Ltd.</w:t>
      </w:r>
    </w:p>
    <w:p>
      <w:r>
        <w:t>- Edelweiss Tokio Life Insurance Company Ltd.</w:t>
      </w:r>
    </w:p>
    <w:p>
      <w:r>
        <w:t>- Star Union Dai-ichi Life Insurance Co. Ltd.</w:t>
      </w:r>
    </w:p>
    <w:p>
      <w:r>
        <w:t>- Shriram Life Insurance Company Ltd.</w:t>
      </w:r>
    </w:p>
    <w:p>
      <w:r>
        <w:t>- Canara HSBC OBC Life Insurance Company Ltd.</w:t>
      </w:r>
    </w:p>
    <w:p>
      <w:r>
        <w:t>- Kotak Mahindra Life Insurance Company Ltd.</w:t>
      </w:r>
    </w:p>
    <w:p>
      <w:r>
        <w:t>- IndiaFirst Life Insurance Company Ltd.</w:t>
      </w:r>
    </w:p>
    <w:p>
      <w:r>
        <w:t>- Aditya Birla Sun Life Insurance Company Ltd.</w:t>
      </w:r>
    </w:p>
    <w:p>
      <w:r>
        <w:t>- Future Generali India Life Insurance Co. Ltd.</w:t>
      </w:r>
    </w:p>
    <w:p>
      <w:r>
        <w:t>- Ageas Federal Life Insurance Company Ltd.</w:t>
      </w:r>
    </w:p>
    <w:p>
      <w:r>
        <w:t>- Aviva Life Insurance Company India Ltd.</w:t>
      </w:r>
    </w:p>
    <w:p>
      <w:r>
        <w:t>- New India Assurance Company Ltd.</w:t>
      </w:r>
    </w:p>
    <w:p>
      <w:r>
        <w:t>- United India Insurance Company Ltd.</w:t>
      </w:r>
    </w:p>
    <w:p>
      <w:r>
        <w:t>- Oriental Insurance Company Ltd.</w:t>
      </w:r>
    </w:p>
    <w:p>
      <w:r>
        <w:t>- Bajaj Allianz General Insurance Co. Ltd.</w:t>
      </w:r>
    </w:p>
    <w:p>
      <w:r>
        <w:t>- ICICI Lombard General Insurance Company Ltd.</w:t>
      </w:r>
    </w:p>
    <w:p>
      <w:r>
        <w:t>- HDFC ERGO General Insurance Company Ltd.</w:t>
      </w:r>
    </w:p>
    <w:p>
      <w:r>
        <w:t>- SBI General Insurance Company Ltd.</w:t>
      </w:r>
    </w:p>
    <w:p>
      <w:r>
        <w:t>- IFFCO Tokio General Insurance Co. Ltd.</w:t>
      </w:r>
    </w:p>
    <w:p>
      <w:r>
        <w:t>- Cholamandalam MS General Insurance Company Ltd.</w:t>
      </w:r>
    </w:p>
    <w:p>
      <w:r>
        <w:t>- Royal Sundaram General Insurance Co. Ltd.</w:t>
      </w:r>
    </w:p>
    <w:p>
      <w:r>
        <w:t>- Future Generali India Insurance Company Ltd.</w:t>
      </w:r>
    </w:p>
    <w:p>
      <w:r>
        <w:t>- Reliance General Insurance Company Ltd.</w:t>
      </w:r>
    </w:p>
    <w:p>
      <w:r>
        <w:t>- Magma HDI General Insurance Co. Ltd.</w:t>
      </w:r>
    </w:p>
    <w:p>
      <w:r>
        <w:t>- Edelweiss General Insurance Company Ltd.</w:t>
      </w:r>
    </w:p>
    <w:p>
      <w:r>
        <w:t>- Shriram General Insurance Company Ltd.</w:t>
      </w:r>
    </w:p>
    <w:p>
      <w:r>
        <w:t>- Liberty General Insurance Ltd.</w:t>
      </w:r>
    </w:p>
    <w:p>
      <w:r>
        <w:t>- Go Digit General Insurance Ltd.</w:t>
      </w:r>
    </w:p>
    <w:p>
      <w:r>
        <w:t>- ACKO General Insurance Ltd.</w:t>
      </w:r>
    </w:p>
    <w:p>
      <w:r>
        <w:t>- Star Health &amp; Allied Insurance Co. Ltd.</w:t>
      </w:r>
    </w:p>
    <w:p>
      <w:r>
        <w:t>- Niva Bupa Health Insurance Company Ltd.</w:t>
      </w:r>
    </w:p>
    <w:p>
      <w:r>
        <w:t>- Care Health Insurance Ltd.</w:t>
      </w:r>
    </w:p>
    <w:p>
      <w:r>
        <w:t>- Aditya Birla Health Insurance Co. Ltd.</w:t>
      </w:r>
    </w:p>
    <w:p>
      <w:r>
        <w:t>- ECGC Ltd.</w:t>
      </w:r>
    </w:p>
    <w:p>
      <w:r>
        <w:t>- Agriculture Insurance Company of India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