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PRISHA INSURANCE BROKERS PRIVATE LIMITED</w:t>
      </w:r>
    </w:p>
    <w:p>
      <w:r>
        <w:t>COMPANY NAME</w:t>
      </w:r>
    </w:p>
    <w:p>
      <w:r>
        <w:t>HEADQUARTERS CITY</w:t>
      </w:r>
    </w:p>
    <w:p>
      <w:r>
        <w:t>Gurugram</w:t>
      </w:r>
    </w:p>
    <w:p>
      <w:r>
        <w:t>HEADQUARTERS FULL ADDRESS</w:t>
      </w:r>
    </w:p>
    <w:p>
      <w:r>
        <w:t>Office No. 104, Plot No. 1, 2, &amp; 3, G Block, First Floor, Bajaj Bhavan, Sector-18, Gurugram, Haryana - 122008</w:t>
      </w:r>
    </w:p>
    <w:p>
      <w:pPr>
        <w:pStyle w:val="Heading1"/>
      </w:pPr>
      <w:r>
        <w:t>ABOUT THE COMPANY</w:t>
      </w:r>
    </w:p>
    <w:p>
      <w:r>
        <w:t>PRISHA INSURANCE BROKERS PRIVATE LIMITED was incorporated on May 15, 2017, with a foundational vision to simplify the often-complex world of insurance for its clients. Operating as a direct insurance broker, the company was established to serve as a reliable intermediary, connecting individuals and businesses with the diverse array of insurance products available in the Indian market. From its inception, Prisha Insurance Brokers has focused on building trust, providing transparent services, and ensuring a customer-centric approach to insurance solutions.</w:t>
      </w:r>
    </w:p>
    <w:p>
      <w:r>
        <w:t>The company has steadily positioned itself as a dependable entity in the competitive Indian insurance landscape. It is licensed and regulated by the Insurance Regulatory and Development Authority of India (IRDAI), ensuring adherence to industry standards and client protection. Prisha Insurance Brokers serves a broad spectrum of clients, encompassing both individual retail customers seeking personal coverage and large corporate entities requiring comprehensive commercial insurance solutions. The company leverages its expertise to offer unbiased advice, helping clients compare and choose the most suitable and cost-effective policies for their specific needs.</w:t>
      </w:r>
    </w:p>
    <w:p>
      <w:r>
        <w:t>PRISHA INSURANCE BROKERS PRIVATE LIMITED offers a comprehensive suite of insurance services spanning both life and non-life segments. This includes personal lines such as motor insurance, health insurance, travel insurance, and home insurance. For commercial clients, they provide solutions like property insurance, marine insurance, various liability covers, and employee benefits programs. The company prides itself on its professional approach, aiming to provide end-to-end support, from initial risk assessment and policy selection to efficient claims assistance, ensuring a smooth and hassle-free experience for all its policyholders.</w:t>
      </w:r>
    </w:p>
    <w:p>
      <w:r>
        <w:t>KEY MANAGEMENT PERSONNEL</w:t>
      </w:r>
    </w:p>
    <w:p>
      <w:r>
        <w:t>CEO: Priyanka Saini. A founding director, she is responsible for the company's overall operations, strategic initiatives, and client engagement.</w:t>
      </w:r>
    </w:p>
    <w:p>
      <w:r>
        <w:t>Chairman: Prashant Saini. As a founding director, he contributes to the strategic direction, governance, and long-term vision of the company.</w:t>
      </w:r>
    </w:p>
    <w:p>
      <w:r>
        <w:t>Other Executives: Specific titles for other executive roles are not publicly disclosed by the company.</w:t>
      </w:r>
    </w:p>
    <w:p>
      <w:pPr>
        <w:pStyle w:val="Heading1"/>
      </w:pPr>
      <w:r>
        <w:t>PARTNER INSURANCE COMPANIES</w:t>
      </w:r>
    </w:p>
    <w:p>
      <w:r>
        <w:t>- Bajaj Allianz General Insurance</w:t>
      </w:r>
    </w:p>
    <w:p>
      <w:r>
        <w:t>- Bajaj Allianz Life Insurance</w:t>
      </w:r>
    </w:p>
    <w:p>
      <w:r>
        <w:t>- Cholamandalam MS General Insurance</w:t>
      </w:r>
    </w:p>
    <w:p>
      <w:r>
        <w:t>- Edelweiss Tokio Life Insurance</w:t>
      </w:r>
    </w:p>
    <w:p>
      <w:r>
        <w:t>- Future Generali India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Liberty General Insurance</w:t>
      </w:r>
    </w:p>
    <w:p>
      <w:r>
        <w:t>- Max Life Insurance</w:t>
      </w:r>
    </w:p>
    <w:p>
      <w:r>
        <w:t>- New India Assurance</w:t>
      </w:r>
    </w:p>
    <w:p>
      <w:r>
        <w:t>- Niva Bupa Health Insurance</w:t>
      </w:r>
    </w:p>
    <w:p>
      <w:r>
        <w:t>- Oriental Insurance Company</w:t>
      </w:r>
    </w:p>
    <w:p>
      <w:r>
        <w:t>- PNB MetLife India Insurance</w:t>
      </w:r>
    </w:p>
    <w:p>
      <w:r>
        <w:t>- Reliance General Insurance</w:t>
      </w:r>
    </w:p>
    <w:p>
      <w:r>
        <w:t>- SBI General Insurance</w:t>
      </w:r>
    </w:p>
    <w:p>
      <w:r>
        <w:t>- SBI Life Insurance</w:t>
      </w:r>
    </w:p>
    <w:p>
      <w:r>
        <w:t>- Shriram Life Insurance</w:t>
      </w:r>
    </w:p>
    <w:p>
      <w:r>
        <w:t>- Star Health and Allied Insurance</w:t>
      </w:r>
    </w:p>
    <w:p>
      <w:r>
        <w:t>- Star Union Dai-ichi Life Insurance</w:t>
      </w:r>
    </w:p>
    <w:p>
      <w:r>
        <w:t>- United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