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Paavana Insurance Brokers Pvt Ltd</w:t>
      </w:r>
    </w:p>
    <w:p>
      <w:r>
        <w:t>COMPANY NAME</w:t>
      </w:r>
    </w:p>
    <w:p>
      <w:r>
        <w:t>HEADQUARTERS CITY</w:t>
      </w:r>
    </w:p>
    <w:p>
      <w:r>
        <w:t>Bengaluru</w:t>
      </w:r>
    </w:p>
    <w:p>
      <w:r>
        <w:t>HEADQUARTERS FULL ADDRESS</w:t>
      </w:r>
    </w:p>
    <w:p>
      <w:r>
        <w:t>#5, II Floor, 2nd Main Road, 8th Cross, Vasanthanagar, Bengaluru – 560052, Karnataka, India</w:t>
      </w:r>
    </w:p>
    <w:p>
      <w:pPr>
        <w:pStyle w:val="Heading1"/>
      </w:pPr>
      <w:r>
        <w:t>ABOUT THE COMPANY</w:t>
      </w:r>
    </w:p>
    <w:p>
      <w:r>
        <w:t>Paavana Insurance Brokers Pvt Ltd was incorporated in 2004 and subsequently licensed by the Insurance Regulatory and Development Authority of India (IRDA). The company initially focused on providing comprehensive General Insurance solutions to both retail and corporate clients. Over the years, it strategically expanded its portfolio to include Life Insurance offerings, aiming to deliver a complete suite of insurance and risk management services tailored to the evolving needs of its clientele.</w:t>
      </w:r>
    </w:p>
    <w:p>
      <w:r>
        <w:t>The company positions itself as one of the rapidly growing insurance brokerage firms, distinguished by its client-centric approach. Paavana Insurance Brokers emphasizes building long-term relationships through personalized advice, customized policy solutions, and unwavering support. It is committed to simplifying the complex world of insurance for its clients, ensuring transparency and efficiency throughout the policy lifecycle and particularly during the claims process, thereby enhancing customer trust and satisfaction.</w:t>
      </w:r>
    </w:p>
    <w:p>
      <w:r>
        <w:t>Paavana Insurance Brokers offers a broad spectrum of insurance products across both general and life insurance categories. Its general insurance offerings include Motor, Health, Home, Travel, Commercial, Industrial, Property, Engineering, Liability, and Marine insurance. In the life insurance segment, they provide various plans such as Term, Endowment, ULIP, Pension, and Child plans. Beyond brokering, the company delivers value-added services like detailed risk assessment, policy management, and dedicated claims assistance, ensuring comprehensive support for its clients from policy inception to settlement.</w:t>
      </w:r>
    </w:p>
    <w:p>
      <w:r>
        <w:t>KEY MANAGEMENT PERSONNEL</w:t>
      </w:r>
    </w:p>
    <w:p>
      <w:r>
        <w:t>CEO: The role of Chief Executive Officer is not separately listed; the functions are integrated with the Chairman &amp; Managing Director.</w:t>
      </w:r>
    </w:p>
    <w:p>
      <w:r>
        <w:t>Chairman: Mr. H K Srinivas. A visionary leader and co-founder, he holds the position of Chairman &amp; Managing Director, driving the company's strategic growth and operational excellence with extensive experience in the insurance industry.</w:t>
      </w:r>
    </w:p>
    <w:p>
      <w:r>
        <w:t>Other Executives</w:t>
      </w:r>
    </w:p>
    <w:p>
      <w:r>
        <w:t>Mr. C Venkatesh, Director: A key member of the board, contributing to the company's operational strategies and financial management.</w:t>
      </w:r>
    </w:p>
    <w:p>
      <w:r>
        <w:t>Mr. S V Ramaprasad, Director: Involved in the strategic oversight and expansion initiatives, leveraging his deep industry knowledge.</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 Ltd.</w:t>
      </w:r>
    </w:p>
    <w:p>
      <w:r>
        <w:t>- New India Assurance Co. Ltd.</w:t>
      </w:r>
    </w:p>
    <w:p>
      <w:r>
        <w:t>- Oriental Insurance Co. Ltd.</w:t>
      </w:r>
    </w:p>
    <w:p>
      <w:r>
        <w:t>- Reliance General Insurance</w:t>
      </w:r>
    </w:p>
    <w:p>
      <w:r>
        <w:t>- Royal Sundaram General Insurance</w:t>
      </w:r>
    </w:p>
    <w:p>
      <w:r>
        <w:t>- SBI General Insurance</w:t>
      </w:r>
    </w:p>
    <w:p>
      <w:r>
        <w:t>- Shriram General Insurance</w:t>
      </w:r>
    </w:p>
    <w:p>
      <w:r>
        <w:t>- Star Health &amp; Allied Insurance</w:t>
      </w:r>
    </w:p>
    <w:p>
      <w:r>
        <w:t>- Tata AIG General Insurance</w:t>
      </w:r>
    </w:p>
    <w:p>
      <w:r>
        <w:t>- United India Insurance Co. Ltd.</w:t>
      </w:r>
    </w:p>
    <w:p>
      <w:r>
        <w:t>- Universal Sompo General Insurance</w:t>
      </w:r>
    </w:p>
    <w:p>
      <w:r>
        <w:t>- Bajaj Allianz Life Insurance</w:t>
      </w:r>
    </w:p>
    <w:p>
      <w:r>
        <w:t>- Bharti AXA Life Insurance</w:t>
      </w:r>
    </w:p>
    <w:p>
      <w:r>
        <w:t>- Canara HSBC OBC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