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Policy Online Insurance Brokers Private Limited</w:t>
      </w:r>
    </w:p>
    <w:p>
      <w:r>
        <w:t>COMPANY NAME</w:t>
      </w:r>
    </w:p>
    <w:p>
      <w:r>
        <w:t>HEADQUARTERS CITY</w:t>
      </w:r>
    </w:p>
    <w:p>
      <w:r>
        <w:t>Mumbai</w:t>
      </w:r>
    </w:p>
    <w:p>
      <w:r>
        <w:t>HEADQUARTERS FULL ADDRESS</w:t>
      </w:r>
    </w:p>
    <w:p>
      <w:r>
        <w:t>Office No 102, C Wing, 1st Floor, Trade World, Kamala Mills Compound, Senapati Bapat Marg, Lower Parel, Mumbai - 400013, Maharashtra, India</w:t>
      </w:r>
    </w:p>
    <w:p>
      <w:pPr>
        <w:pStyle w:val="Heading1"/>
      </w:pPr>
      <w:r>
        <w:t>ABOUT THE COMPANY</w:t>
      </w:r>
    </w:p>
    <w:p>
      <w:r>
        <w:t>Policy Online Insurance Brokers Private Limited, incorporated on January 20, 2011, emerged with the vision of simplifying the insurance buying process for Indian consumers. Operating under the consumer-facing brand PolicyPatrika, the company aims to empower individuals with comprehensive information and choice within the often-complex insurance landscape. It secured its license from the Insurance Regulatory and Development Authority of India (IRDAI) to operate as a direct insurance broker, solidifying its position as a regulated entity in the financial services sector committed to transparent and ethical practices.</w:t>
      </w:r>
    </w:p>
    <w:p>
      <w:r>
        <w:t>In the competitive Indian insurance market, Policy Online Insurance Brokers Private Limited has established itself as a digital-first insurance intermediary. It focuses on leveraging technology to provide an accessible and transparent platform for insurance comparison and purchase. The company aims to cater to a broad spectrum of customers, from individual policyholders seeking personal coverage to small and medium enterprises looking for comprehensive business insurance solutions, by offering a diverse portfolio of products from various insurers.</w:t>
      </w:r>
    </w:p>
    <w:p>
      <w:r>
        <w:t>The core services of Policy Online Insurance Brokers Private Limited revolve around offering a wide array of insurance products, including life insurance, health insurance, motor insurance, travel insurance, home insurance, and commercial insurance. Through its online portal, customers can compare plans from multiple insurers, understand policy features, and receive personalized recommendations. The the company's approach emphasizes customer education and advisory support, ensuring that clients make informed decisions tailored to their specific needs and financial goals.</w:t>
      </w:r>
    </w:p>
    <w:p>
      <w:r>
        <w:t>KEY MANAGEMENT PERSONNEL</w:t>
      </w:r>
    </w:p>
    <w:p>
      <w:r>
        <w:t>CEO: Information regarding a specific CEO designation is not publicly disclosed. Rajesh Kumar Setia is a key founder and Director of the company.</w:t>
      </w:r>
    </w:p>
    <w:p>
      <w:r>
        <w:t>Chairman: Information regarding a specific Chairman designation is not publicly disclosed. Ramesh Kumar Setia is a Director of the company.</w:t>
      </w:r>
    </w:p>
    <w:p>
      <w:r>
        <w:t>Other Executives</w:t>
      </w:r>
    </w:p>
    <w:p>
      <w:r>
        <w:t>Rajesh Kumar Setia (Founder &amp; Director)</w:t>
      </w:r>
    </w:p>
    <w:p>
      <w:r>
        <w:t>Pooja Setia (Director)</w:t>
      </w:r>
    </w:p>
    <w:p>
      <w:r>
        <w:t>Ramesh Kumar Setia (Director)</w:t>
      </w:r>
    </w:p>
    <w:p>
      <w:pPr>
        <w:pStyle w:val="Heading1"/>
      </w:pPr>
      <w:r>
        <w:t>- Life Insurance Partners</w:t>
      </w:r>
    </w:p>
    <w:p>
      <w:r>
        <w:t>- Bajaj Allianz Life Insurance</w:t>
      </w:r>
    </w:p>
    <w:p>
      <w:r>
        <w:t>- HDFC Life Insurance</w:t>
      </w:r>
    </w:p>
    <w:p>
      <w:r>
        <w:t>- ICICI Prudential Life Insurance</w:t>
      </w:r>
    </w:p>
    <w:p>
      <w:r>
        <w:t>- Max Life Insurance</w:t>
      </w:r>
    </w:p>
    <w:p>
      <w:r>
        <w:t>- PNB MetLife Insurance</w:t>
      </w:r>
    </w:p>
    <w:p>
      <w:r>
        <w:t>- SBI Life Insurance</w:t>
      </w:r>
    </w:p>
    <w:p>
      <w:r>
        <w:t>- Star Union Dai-ichi Life Insurance</w:t>
      </w:r>
    </w:p>
    <w:p>
      <w:r>
        <w:t>- Canara HSBC Life Insurance</w:t>
      </w:r>
    </w:p>
    <w:p>
      <w:r>
        <w:t>- Edelweiss Tokio Life Insurance</w:t>
      </w:r>
    </w:p>
    <w:p>
      <w:r>
        <w:t>- IndiaFirst Life Insurance</w:t>
      </w:r>
    </w:p>
    <w:p>
      <w:r>
        <w:t>- Future Generali India Life Insurance</w:t>
      </w:r>
    </w:p>
    <w:p>
      <w:r>
        <w:t>- Sahara India Life Insurance</w:t>
      </w:r>
    </w:p>
    <w:p>
      <w:r>
        <w:t>- Exide Life Insurance</w:t>
      </w:r>
    </w:p>
    <w:p>
      <w:r>
        <w:t>- Ageas Federal Life Insurance</w:t>
      </w:r>
    </w:p>
    <w:p>
      <w:r>
        <w:t>- Shriram Life Insurance</w:t>
      </w:r>
    </w:p>
    <w:p>
      <w:r>
        <w:t>- LIC of India</w:t>
      </w:r>
    </w:p>
    <w:p>
      <w:r>
        <w:t>- Kotak Mahindra Life Insurance</w:t>
      </w:r>
    </w:p>
    <w:p>
      <w:r>
        <w:t>- Reliance Nippon Life Insurance</w:t>
      </w:r>
    </w:p>
    <w:p>
      <w:r>
        <w:t>- Bharti AXA Life Insurance</w:t>
      </w:r>
    </w:p>
    <w:p>
      <w:r>
        <w:t>- SUD Life Insurance</w:t>
      </w:r>
    </w:p>
    <w:p>
      <w:pPr>
        <w:pStyle w:val="Heading1"/>
      </w:pPr>
      <w:r>
        <w:t>- General Insurance Partners</w:t>
      </w:r>
    </w:p>
    <w:p>
      <w:r>
        <w:t>- Bajaj Allianz General Insurance</w:t>
      </w:r>
    </w:p>
    <w:p>
      <w:r>
        <w:t>- HDFC ERGO General Insurance</w:t>
      </w:r>
    </w:p>
    <w:p>
      <w:r>
        <w:t>- IFFCO Tokio General Insurance</w:t>
      </w:r>
    </w:p>
    <w:p>
      <w:r>
        <w:t>- Go Digit General Insurance</w:t>
      </w:r>
    </w:p>
    <w:p>
      <w:r>
        <w:t>- SBI General Insurance</w:t>
      </w:r>
    </w:p>
    <w:p>
      <w:r>
        <w:t>- Royal Sundaram General Insurance</w:t>
      </w:r>
    </w:p>
    <w:p>
      <w:r>
        <w:t>- Star Health and Allied Insurance</w:t>
      </w:r>
    </w:p>
    <w:p>
      <w:r>
        <w:t>- Apollo Munich Health Insurance</w:t>
      </w:r>
    </w:p>
    <w:p>
      <w:r>
        <w:t>- Future Generali India Insurance</w:t>
      </w:r>
    </w:p>
    <w:p>
      <w:r>
        <w:t>- Liberty General Insurance</w:t>
      </w:r>
    </w:p>
    <w:p>
      <w:r>
        <w:t>- New India Assurance</w:t>
      </w:r>
    </w:p>
    <w:p>
      <w:r>
        <w:t>- Oriental Insurance</w:t>
      </w:r>
    </w:p>
    <w:p>
      <w:r>
        <w:t>- United India Insurance</w:t>
      </w:r>
    </w:p>
    <w:p>
      <w:r>
        <w:t>- Reliance General Insurance</w:t>
      </w:r>
    </w:p>
    <w:p>
      <w:r>
        <w:t>- Universal Sompo General Insurance</w:t>
      </w:r>
    </w:p>
    <w:p>
      <w:r>
        <w:t>- Shriram General Insurance</w:t>
      </w:r>
    </w:p>
    <w:p>
      <w:r>
        <w:t>- Magma HDI General Insurance</w:t>
      </w:r>
    </w:p>
    <w:p>
      <w:r>
        <w:t>- Kotak Mahindra General Insurance</w:t>
      </w:r>
    </w:p>
    <w:p>
      <w:r>
        <w:t>- Bharti AXA General Insurance</w:t>
      </w:r>
    </w:p>
    <w:p>
      <w:r>
        <w:t>- Edelweiss General Insurance</w:t>
      </w:r>
    </w:p>
    <w:p>
      <w:r>
        <w:t>- Cholamandalam MS General Insurance</w:t>
      </w:r>
    </w:p>
    <w:p>
      <w:r>
        <w:t>- National Insurance Company</w:t>
      </w:r>
    </w:p>
    <w:p>
      <w:r>
        <w:t>- Acko General Insurance</w:t>
      </w:r>
    </w:p>
    <w:p>
      <w:r>
        <w:t>- Care Health Insurance</w:t>
      </w:r>
    </w:p>
    <w:p>
      <w:r>
        <w:t>- Niva Bupa Health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