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Pragmatic Insurance Broking Services Pvt. Ltd.</w:t>
      </w:r>
    </w:p>
    <w:p>
      <w:r>
        <w:t>COMPANY NAME</w:t>
      </w:r>
    </w:p>
    <w:p>
      <w:r>
        <w:t>HEADQUARTERS CITY</w:t>
      </w:r>
    </w:p>
    <w:p>
      <w:r>
        <w:t>Ahmedabad</w:t>
      </w:r>
    </w:p>
    <w:p>
      <w:r>
        <w:t>HEADQUARTERS FULL ADDRESS</w:t>
      </w:r>
    </w:p>
    <w:p>
      <w:r>
        <w:t>302, 3rd Floor, Shreenath Apartment, Nr. Sardar Patel Statue, Narayan Nagar Road, Paldi, Ahmedabad - 380007, Gujarat, India.</w:t>
      </w:r>
    </w:p>
    <w:p>
      <w:pPr>
        <w:pStyle w:val="Heading1"/>
      </w:pPr>
      <w:r>
        <w:t>ABOUT THE COMPANY</w:t>
      </w:r>
    </w:p>
    <w:p>
      <w:r>
        <w:t>Pragmatic Insurance Broking Services Pvt. Ltd. was established in 2004 by Mr. Kiritbhai J. Raval. Licensed by the IRDAI, the company set out with the mission to provide comprehensive and client-centric insurance solutions across various segments. From its inception, it has focused on upholding ethical practices and ensuring transparency in all its dealings, building a reputation as a trusted advisor in the insurance sector.</w:t>
      </w:r>
    </w:p>
    <w:p>
      <w:r>
        <w:t>The company has carved a significant market position by catering to a diverse clientele that includes individuals, Small and Medium Enterprises (SMEs), and large corporate entities. While based in Ahmedabad, Gujarat, Pragmatic Insurance Broking Services has expanded its reach, serving clients not only in Western India but also nationally. Its growth is underpinned by a commitment to delivering tailored insurance products and unbiased advice, solidifying its presence in the competitive broking landscape.</w:t>
      </w:r>
    </w:p>
    <w:p>
      <w:r>
        <w:t>Pragmatic Insurance Broking Services offers a wide spectrum of insurance products and services. These include life insurance, health insurance, motor insurance, property insurance, marine insurance, liability insurance, and other general insurance solutions. Beyond policy placement, the company provides end-to-end services, encompassing detailed risk assessment, expert policy administration, proactive claims management, and seamless renewal services, ensuring comprehensive support for its clients throughout their insurance journey.</w:t>
      </w:r>
    </w:p>
    <w:p>
      <w:r>
        <w:t>KEY MANAGEMENT PERSONNEL</w:t>
      </w:r>
    </w:p>
    <w:p>
      <w:r>
        <w:t>CEO: Jalpa K. Raval. She serves as the Chief Executive Officer, playing a pivotal role in the company's strategic planning and operational excellence. Her focus is on leveraging technology to enhance service delivery and maximize customer satisfaction.</w:t>
      </w:r>
    </w:p>
    <w:p>
      <w:r>
        <w:t>Chairman: Kiritbhai J. Raval. He is the Founder and Chairman &amp; Managing Director of the company. With over 40 years of extensive experience in the insurance sector, his vision and leadership have been instrumental in guiding the company's growth and ensuring its adherence to ethical business practices.</w:t>
      </w:r>
    </w:p>
    <w:p>
      <w:r>
        <w:t>Other Executives</w:t>
      </w:r>
    </w:p>
    <w:p>
      <w:r>
        <w:t>Hardik Pandya: Chief Operating Officer. He is responsible for overseeing the daily operations of the company, ensuring efficient service delivery and operational effectiveness.</w:t>
      </w:r>
    </w:p>
    <w:p>
      <w:r>
        <w:t>Darshna Desai: Head - Claims &amp; Underwriting. She manages the crucial functions of claims processing and underwriting, contributing to smooth and efficient service for clients.</w:t>
      </w:r>
    </w:p>
    <w:p>
      <w:pPr>
        <w:pStyle w:val="Heading1"/>
      </w:pPr>
      <w:r>
        <w:t>PARTNER INSURANCE COMPANIES</w:t>
      </w:r>
    </w:p>
    <w:p>
      <w:r>
        <w:t>- HDFC Life Insurance Co. Ltd.</w:t>
      </w:r>
    </w:p>
    <w:p>
      <w:r>
        <w:t>- ICICI Prudential Life Insurance Co. Ltd.</w:t>
      </w:r>
    </w:p>
    <w:p>
      <w:r>
        <w:t>- Max Life Insurance Co. Ltd.</w:t>
      </w:r>
    </w:p>
    <w:p>
      <w:r>
        <w:t>- Bajaj Allianz Life Insurance Co. Ltd.</w:t>
      </w:r>
    </w:p>
    <w:p>
      <w:r>
        <w:t>- SBI Life Insurance Co. Ltd.</w:t>
      </w:r>
    </w:p>
    <w:p>
      <w:r>
        <w:t>- Kotak Mahindra Life Insurance Co. Ltd.</w:t>
      </w:r>
    </w:p>
    <w:p>
      <w:r>
        <w:t>- Star Union Dai-ichi Life Insurance Co. Ltd.</w:t>
      </w:r>
    </w:p>
    <w:p>
      <w:r>
        <w:t>- PNB MetLife India Insurance Co. Ltd.</w:t>
      </w:r>
    </w:p>
    <w:p>
      <w:r>
        <w:t>- Birla Sun Life Insurance Co. Ltd.</w:t>
      </w:r>
    </w:p>
    <w:p>
      <w:r>
        <w:t>- Future Generali India Life Insurance Co. Ltd.</w:t>
      </w:r>
    </w:p>
    <w:p>
      <w:r>
        <w:t>- Bharti AXA Life Insurance Company Ltd.</w:t>
      </w:r>
    </w:p>
    <w:p>
      <w:r>
        <w:t>- Canara HSBC Oriental Bank of Commerce Life Insurance Co. Ltd.</w:t>
      </w:r>
    </w:p>
    <w:p>
      <w:r>
        <w:t>- IndiaFirst Life Insurance Co. Ltd.</w:t>
      </w:r>
    </w:p>
    <w:p>
      <w:r>
        <w:t>- Shriram Life Insurance Co. Ltd.</w:t>
      </w:r>
    </w:p>
    <w:p>
      <w:r>
        <w:t>- Ageas Federal Life Insurance Co. Ltd.</w:t>
      </w:r>
    </w:p>
    <w:p>
      <w:r>
        <w:t>- EXIDE Life Insurance Co. Ltd.</w:t>
      </w:r>
    </w:p>
    <w:p>
      <w:r>
        <w:t>- Edelweiss Tokio Life Insurance Co. Ltd.</w:t>
      </w:r>
    </w:p>
    <w:p>
      <w:r>
        <w:t>- Nippon India Life Insurance</w:t>
      </w:r>
    </w:p>
    <w:p>
      <w:r>
        <w:t>- Pramerica Life Insurance</w:t>
      </w:r>
    </w:p>
    <w:p>
      <w:r>
        <w:t>- Bandhan Life Insurance Limited</w:t>
      </w:r>
    </w:p>
    <w:p>
      <w:r>
        <w:t>- Reliance Nippon Life Insurance Company Limited</w:t>
      </w:r>
    </w:p>
    <w:p>
      <w:r>
        <w:t>- New India Assurance Co. Ltd.</w:t>
      </w:r>
    </w:p>
    <w:p>
      <w:r>
        <w:t>- United India Insurance Co. Ltd.</w:t>
      </w:r>
    </w:p>
    <w:p>
      <w:r>
        <w:t>- Oriental Insurance Co. Ltd.</w:t>
      </w:r>
    </w:p>
    <w:p>
      <w:r>
        <w:t>- ICICI Lombard General Insurance Co. Ltd.</w:t>
      </w:r>
    </w:p>
    <w:p>
      <w:r>
        <w:t>- HDFC ERGO General Insurance Co. Ltd.</w:t>
      </w:r>
    </w:p>
    <w:p>
      <w:r>
        <w:t>- Bajaj Allianz General Insurance Co. Ltd.</w:t>
      </w:r>
    </w:p>
    <w:p>
      <w:r>
        <w:t>- IFFCO TOKIO General Insurance Co. Ltd.</w:t>
      </w:r>
    </w:p>
    <w:p>
      <w:r>
        <w:t>- Royal Sundaram General Insurance Co. Ltd.</w:t>
      </w:r>
    </w:p>
    <w:p>
      <w:r>
        <w:t>- SBI General Insurance Co. Ltd.</w:t>
      </w:r>
    </w:p>
    <w:p>
      <w:r>
        <w:t>- Cholamandalam MS General Insurance Co. Ltd.</w:t>
      </w:r>
    </w:p>
    <w:p>
      <w:r>
        <w:t>- Universal Sompo General Insurance Co. Ltd.</w:t>
      </w:r>
    </w:p>
    <w:p>
      <w:r>
        <w:t>- Reliance General Insurance Co. Ltd.</w:t>
      </w:r>
    </w:p>
    <w:p>
      <w:r>
        <w:t>- Magma HDI General Insurance Co. Ltd.</w:t>
      </w:r>
    </w:p>
    <w:p>
      <w:r>
        <w:t>- Shriram General Insurance Co. Ltd.</w:t>
      </w:r>
    </w:p>
    <w:p>
      <w:r>
        <w:t>- Go Digit General Insurance Ltd.</w:t>
      </w:r>
    </w:p>
    <w:p>
      <w:r>
        <w:t>- Liberty General Insurance Ltd.</w:t>
      </w:r>
    </w:p>
    <w:p>
      <w:r>
        <w:t>- Acko General Insurance Ltd.</w:t>
      </w:r>
    </w:p>
    <w:p>
      <w:r>
        <w:t>- Care Health Insurance Ltd.</w:t>
      </w:r>
    </w:p>
    <w:p>
      <w:r>
        <w:t>- Star Health and Allied Insurance Co. Ltd.</w:t>
      </w:r>
    </w:p>
    <w:p>
      <w:r>
        <w:t>- Niva Bupa Health Insurance Co. Ltd.</w:t>
      </w:r>
    </w:p>
    <w:p>
      <w:r>
        <w:t>- National Insurance Co. Ltd.</w:t>
      </w:r>
    </w:p>
    <w:p>
      <w:r>
        <w:t>- Navi General Insurance Limited</w:t>
      </w:r>
    </w:p>
    <w:p>
      <w:r>
        <w:t>- ACKO General Insurance Company Limited</w:t>
      </w:r>
    </w:p>
    <w:p>
      <w:r>
        <w:t>- Zuno General Insurance Limited</w:t>
      </w:r>
    </w:p>
    <w:p>
      <w:r>
        <w:t>- Kotak Mahindra General Insurance Company Limited</w:t>
      </w:r>
    </w:p>
    <w:p>
      <w:r>
        <w:t>- Paytm General Insurance Limited</w:t>
      </w:r>
    </w:p>
    <w:p>
      <w:r>
        <w:t>- Future Generali India Insurance Co. Ltd.</w:t>
      </w:r>
    </w:p>
    <w:p>
      <w:r>
        <w:t>- Raheja QBE General Insurance Company Limited</w:t>
      </w:r>
    </w:p>
    <w:p>
      <w:r>
        <w:t>- Aditya Birla Health Insurance Co. Ltd.</w:t>
      </w:r>
    </w:p>
    <w:p>
      <w:r>
        <w:t>- Manipal Cigna Health Insurance Co. Ltd.</w:t>
      </w:r>
    </w:p>
    <w:p>
      <w:r>
        <w:t>- TATA AIG General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