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Prost Insurance Brokers Pvt Ltd</w:t>
      </w:r>
    </w:p>
    <w:p>
      <w:r>
        <w:t>COMPANY NAME</w:t>
      </w:r>
    </w:p>
    <w:p>
      <w:r>
        <w:t>HEADQUARTERS CITY</w:t>
      </w:r>
    </w:p>
    <w:p>
      <w:r>
        <w:t>Hyderabad</w:t>
      </w:r>
    </w:p>
    <w:p>
      <w:r>
        <w:t>HEADQUARTERS FULL ADDRESS</w:t>
      </w:r>
    </w:p>
    <w:p>
      <w:r>
        <w:t>Kalki, Plot No.13, Road No.7, Banjara Hills, Hyderabad - 500034</w:t>
      </w:r>
    </w:p>
    <w:p>
      <w:pPr>
        <w:pStyle w:val="Heading1"/>
      </w:pPr>
      <w:r>
        <w:t>ABOUT THE COMPANY</w:t>
      </w:r>
    </w:p>
    <w:p>
      <w:r>
        <w:t>Prost Insurance Brokers Pvt Ltd is an IRDAI licensed insurance brokerage firm that commenced operations in 2017. Established with the vision to simplify the complex world of insurance, the company aims to provide tailored insurance solutions to individuals, families, and businesses across India. They emphasize a client-centric approach, leveraging expertise and technology to guide clients through their insurance needs and choices.</w:t>
      </w:r>
    </w:p>
    <w:p>
      <w:r>
        <w:t>The company positions itself as a trusted advisor in the Indian insurance market, striving to offer transparent and effective insurance strategies. By partnering with a wide range of insurers, Prost Insurance Brokers aims to provide comprehensive comparisons and options, ensuring clients receive the most suitable and cost-effective policies. Their focus is on building long-term relationships through reliable service and claims assistance.</w:t>
      </w:r>
    </w:p>
    <w:p>
      <w:r>
        <w:t>Prost Insurance Brokers provides a broad spectrum of insurance services covering both life and general insurance categories. This includes life insurance products like term plans, endowment plans, and ULIPs, as well as general insurance offerings such as motor, health, home, travel, commercial, marine, and liability insurance. Beyond policy sales, they also assist with risk management, policy customization, renewals, and claims processing, ensuring end-to-end support for their clients.</w:t>
      </w:r>
    </w:p>
    <w:p>
      <w:r>
        <w:t>KEY MANAGEMENT PERSONNEL</w:t>
      </w:r>
    </w:p>
    <w:p>
      <w:r>
        <w:t>CEO: Chandra Sekhar Kondru. He is the Founder and CEO of Prost Insurance Brokers. With over 20 years of experience in the insurance and financial services sector, he has previously held leadership roles with major insurers like ICICI Prudential Life Insurance, Max Life Insurance, and HDFC Life. His expertise spans strategic planning, business development, and distribution.</w:t>
      </w:r>
    </w:p>
    <w:p>
      <w:r>
        <w:t>Chairman: Information regarding a distinct Chairman with a specific background is not publicly available on the company website or common public records.</w:t>
      </w:r>
    </w:p>
    <w:p>
      <w:r>
        <w:t>Other Executives: Kondru Bhargavi (Director)</w:t>
      </w:r>
    </w:p>
    <w:p>
      <w:pPr>
        <w:pStyle w:val="Heading1"/>
      </w:pPr>
      <w:r>
        <w:t>PARTNER INSURANCE COMPANIES</w:t>
      </w:r>
    </w:p>
    <w:p>
      <w:r>
        <w:t>- HDFC Life Insurance Co. Ltd., Max Life Insurance Co. Ltd., ICICI Prudential Life Insurance Co. Ltd., Bajaj Allianz Life Insurance Co. Ltd., SBI Life Insurance Co. Ltd., Pramerica Life Insurance Co. Ltd., IndiaFirst Life Insurance Co. Ltd., Kotak Life Insurance Co. Ltd., Future Generali India Life Insurance Co. Ltd., Edelweiss Tokio Life Insurance Co. Ltd., Star Union Dai-ichi Life Insurance Co. Ltd., Canara HSBC Oriental Bank of Commerce Life Insurance Co. Ltd., Shriram Life Insurance Co. Ltd., Exide Life Insurance Co. Ltd., Ageas Federal Life Insurance Co. Ltd., LIC of India, PNB MetLife India Insurance Co. Ltd., Bharti AXA Life Insurance Co. Ltd., Nippon India Life Insurance Co. Ltd., ICICI Lombard General Insurance Co. Ltd., HDFC ERGO General Insurance Co. Ltd., Bajaj Allianz General Insurance Co. Ltd., New India Assurance Co. Ltd., Oriental Insurance Co. Ltd., United India Insurance Co. Ltd., Future Generali India Insurance Co. Ltd., Cholamandalam MS General Insurance Co. Ltd., Royal Sundaram General Insurance Co. Ltd., Reliance General Insurance Co. Ltd., Liberty General Insurance Ltd., Go Digit General Insurance Ltd., Universal Sompo General Insurance Co. Ltd., SBI General Insurance Co. Ltd., Shriram General Insurance Co. Ltd., IFFCO TOKIO General Insurance Co. Ltd., Magma HDI General Insurance Co. Ltd., Kotak Mahindra General Insurance Co. Ltd., Star Health and Allied Insurance Co. Ltd., Apollo Munich Health Insurance Co. Ltd., Niva Bupa Health Insurance Company Ltd., ManipalCigna Health Insurance Co. Ltd., Aditya Birla Health Insurance Co. Ltd., Care Health Insurance Ltd., National Insurance Co. Ltd., Paytm General Insurance Ltd., Acko General Insurance Ltd., Zuno General Insurance Ltd., Navi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