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Provincial Insurance Broking Pvt. Ltd.</w:t>
      </w:r>
    </w:p>
    <w:p>
      <w:r>
        <w:t>COMPANY NAME</w:t>
      </w:r>
    </w:p>
    <w:p>
      <w:r>
        <w:t>HEADQUARTERS CITY</w:t>
      </w:r>
    </w:p>
    <w:p>
      <w:r>
        <w:t>Gurugram</w:t>
      </w:r>
    </w:p>
    <w:p>
      <w:r>
        <w:t>HEADQUARTERS FULL ADDRESS</w:t>
      </w:r>
    </w:p>
    <w:p>
      <w:r>
        <w:t>Office No. 1205, 12th Floor, Tower A, DLF Cyber Park, Sector 20, Gurugram, Haryana, 122008.</w:t>
      </w:r>
    </w:p>
    <w:p>
      <w:pPr>
        <w:pStyle w:val="Heading1"/>
      </w:pPr>
      <w:r>
        <w:t>ABOUT THE COMPANY</w:t>
      </w:r>
    </w:p>
    <w:p>
      <w:r>
        <w:t>Provincial Insurance Broking Pvt. Ltd. was incorporated on December 9, 2021, marking its entry into the Indian insurance broking sector. As a relatively new entity in the financial services landscape, its primary focus is on establishing its operational framework and building its initial presence within the competitive insurance market.</w:t>
      </w:r>
    </w:p>
    <w:p>
      <w:r>
        <w:t>As a recent entrant, the company is in the nascent stages of developing its market position. Specific details regarding its current market share, competitive advantages, or strategic positioning within the broader insurance industry are not publicly available at this early stage of its operations.</w:t>
      </w:r>
    </w:p>
    <w:p>
      <w:r>
        <w:t>As an insurance broking firm, Provincial Insurance Broking Pvt. Ltd. is expected to offer a range of services designed to facilitate various insurance products. These typically include providing expert advice, comparing policy options, and assisting clients with obtaining coverage for life insurance, general insurance (such as motor, property, and liability), health insurance, and other specialized insurance needs for both individual and corporate clients. Specific detailed service offerings are not widely publicized.</w:t>
      </w:r>
    </w:p>
    <w:p>
      <w:r>
        <w:t>KEY MANAGEMENT PERSONNEL</w:t>
      </w:r>
    </w:p>
    <w:p>
      <w:r>
        <w:t>CEO: Information on a designated CEO and their background is not publicly available.</w:t>
      </w:r>
    </w:p>
    <w:p>
      <w:r>
        <w:t>Chairman: Information on a designated Chairman and their background is not publicly available.</w:t>
      </w:r>
    </w:p>
    <w:p>
      <w:r>
        <w:t>Other Executives</w:t>
      </w:r>
    </w:p>
    <w:p>
      <w:r>
        <w:t>Ankit Duggal (Director)</w:t>
      </w:r>
    </w:p>
    <w:p>
      <w:r>
        <w:t>Rachit Duggal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