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Pulsecue Insurance Broking Private Limited</w:t>
      </w:r>
    </w:p>
    <w:p>
      <w:r>
        <w:t>COMPANY NAME</w:t>
      </w:r>
    </w:p>
    <w:p>
      <w:r>
        <w:t>HEADQUARTERS CITY</w:t>
      </w:r>
    </w:p>
    <w:p>
      <w:r>
        <w:t>Panvel</w:t>
      </w:r>
    </w:p>
    <w:p>
      <w:r>
        <w:t>HEADQUARTERS FULL ADDRESS</w:t>
      </w:r>
    </w:p>
    <w:p>
      <w:r>
        <w:t>OFFICE NO. B104, B WING, BHOOMI PARADISE CHS LTD PLOT NO. 61, SECTOR 19, NEW PANVEL (EAST), RAIGAD, MAHARASHTRA 410206</w:t>
      </w:r>
    </w:p>
    <w:p>
      <w:pPr>
        <w:pStyle w:val="Heading1"/>
      </w:pPr>
      <w:r>
        <w:t>ABOUT THE COMPANY</w:t>
      </w:r>
    </w:p>
    <w:p>
      <w:r>
        <w:t>Pulsecue Insurance Broking Private Limited is a professionally managed company that commenced operations in 2021. As an IRDAI-licensed insurance broker, the company aims to simplify the often complex world of insurance for its clients. It functions as an intermediary, facilitating the connection between individuals and businesses seeking insurance coverage and a wide array of insurance providers across various segments.</w:t>
      </w:r>
    </w:p>
    <w:p>
      <w:r>
        <w:t>The company positions itself as a customer-centric insurance broker, focusing on providing tailored solutions and expert advice rather than just selling policies. By leveraging technology and a team of experienced professionals, Pulsecue strives to build long-term relationships with its clients based on trust, transparency, and personalized service. Its goal is to act as a trusted advisor, helping clients make informed decisions about their insurance needs.</w:t>
      </w:r>
    </w:p>
    <w:p>
      <w:r>
        <w:t>Pulsecue Insurance Broking Private Limited offers a comprehensive range of insurance products, catering to both life and non-life segments. This includes life insurance products such as term plans, endowment plans, ULIPs, and retirement solutions. In general insurance, they provide health insurance, motor insurance, travel insurance, home insurance, commercial property insurance, liability insurance, and other specialized covers for businesses. Their service model typically involves understanding client requirements, comparing multiple insurer offerings, and assisting with policy selection and claims processes.</w:t>
      </w:r>
    </w:p>
    <w:p>
      <w:r>
        <w:t>KEY MANAGEMENT PERSONNEL</w:t>
      </w:r>
    </w:p>
    <w:p>
      <w:r>
        <w:t>CEO: Akshay Raut - Co-founder and CEO, responsible for the company's strategic direction, growth initiatives, and overall operational management.</w:t>
      </w:r>
    </w:p>
    <w:p>
      <w:r>
        <w:t>Chairman: Not Applicable</w:t>
      </w:r>
    </w:p>
    <w:p>
      <w:r>
        <w:t>Other Executives</w:t>
      </w:r>
    </w:p>
    <w:p>
      <w:r>
        <w:t>Manoj Sonawane - Co-founder and Director, involved in business development and operational oversight.</w:t>
      </w:r>
    </w:p>
    <w:p>
      <w:pPr>
        <w:pStyle w:val="Heading1"/>
      </w:pPr>
      <w:r>
        <w:t>PARTNER INSURANCE COMPANIES</w:t>
      </w:r>
    </w:p>
    <w:p>
      <w:r>
        <w:t>- Bajaj Allianz Life Insurance</w:t>
      </w:r>
    </w:p>
    <w:p>
      <w:r>
        <w:t>- HDFC Life Insurance</w:t>
      </w:r>
    </w:p>
    <w:p>
      <w:r>
        <w:t>- ICICI Prudential Life Insurance</w:t>
      </w:r>
    </w:p>
    <w:p>
      <w:r>
        <w:t>- Max Life Insurance</w:t>
      </w:r>
    </w:p>
    <w:p>
      <w:r>
        <w:t>- PNB MetLife India Insurance</w:t>
      </w:r>
    </w:p>
    <w:p>
      <w:r>
        <w:t>- SBI Life Insurance</w:t>
      </w:r>
    </w:p>
    <w:p>
      <w:r>
        <w:t>- Star Union Dai-ichi Life Insurance</w:t>
      </w:r>
    </w:p>
    <w:p>
      <w:r>
        <w:t>- IndiaFirst Life Insurance</w:t>
      </w:r>
    </w:p>
    <w:p>
      <w:r>
        <w:t>- Canara HSBC Life Insurance</w:t>
      </w:r>
    </w:p>
    <w:p>
      <w:r>
        <w:t>- Edelweiss Tokio Life Insurance</w:t>
      </w:r>
    </w:p>
    <w:p>
      <w:r>
        <w:t>- Ageas Federal Life Insurance</w:t>
      </w:r>
    </w:p>
    <w:p>
      <w:r>
        <w:t>- Future Generali India Life Insurance</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United India Insurance</w:t>
      </w:r>
    </w:p>
    <w:p>
      <w:r>
        <w:t>- Aditya Birla Health Insurance</w:t>
      </w:r>
    </w:p>
    <w:p>
      <w:r>
        <w:t>- Niva Bupa Health Insurance</w:t>
      </w:r>
    </w:p>
    <w:p>
      <w:r>
        <w:t>- Care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