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REGIIS INSURANCE BROKERS PRIVATE LIMITED</w:t>
      </w:r>
    </w:p>
    <w:p>
      <w:r>
        <w:t>COMPANY NAME</w:t>
      </w:r>
    </w:p>
    <w:p>
      <w:r>
        <w:t>HEADQUARTERS CITY</w:t>
      </w:r>
    </w:p>
    <w:p>
      <w:r>
        <w:t>Mumbai</w:t>
      </w:r>
    </w:p>
    <w:p>
      <w:r>
        <w:t>HEADQUARTERS FULL ADDRESS</w:t>
      </w:r>
    </w:p>
    <w:p>
      <w:r>
        <w:t>OFFICE NO 510 5TH FLOOR THE SUMMIT BUSINESS BAY NEAR WESERN EXPRESS HIGHWAY METRO STATION ANDHERI EAST MUMBAI Mumbai City MH 400093 IN</w:t>
      </w:r>
    </w:p>
    <w:p>
      <w:pPr>
        <w:pStyle w:val="Heading1"/>
      </w:pPr>
      <w:r>
        <w:t>ABOUT THE COMPANY</w:t>
      </w:r>
    </w:p>
    <w:p>
      <w:r>
        <w:t>Regiis Insurance Brokers Private Limited is a composite insurance broker that received its license from the IRDAI in 2017. The company was established with the core vision of delivering comprehensive, unbiased, and tailored insurance solutions to its diverse clientele. It aims to simplify the often complex world of insurance for both individuals and corporations by providing expert guidance.</w:t>
      </w:r>
    </w:p>
    <w:p>
      <w:r>
        <w:t>The company positions itself as a client-centric advisor in the Indian insurance market. It focuses on thoroughly understanding the unique needs of each client, whether retail or corporate, to offer precise and effective insurance coverage. Regiis strives to build long-term relationships based on trust and transparency, aiming to be a reliable partner in managing financial risks.</w:t>
      </w:r>
    </w:p>
    <w:p>
      <w:r>
        <w:t>Regiis Insurance Brokers offers a wide range of services spanning General Insurance, Life Insurance, and Health Insurance segments. Their services include detailed risk assessment, strategic policy placement with suitable insurers, efficient claims assistance, and ongoing post-sales support. They cater to a broad spectrum of clients, from individuals seeking personal coverage to Small and Medium Enterprises (SMEs) and large corporations requiring complex commercial insurance solutions.</w:t>
      </w:r>
    </w:p>
    <w:p>
      <w:r>
        <w:t>KEY MANAGEMENT PERSONNEL</w:t>
      </w:r>
    </w:p>
    <w:p>
      <w:r>
        <w:t>CEO: Prabhakaran Nair - Founder and CEO, Prabhakaran Nair brings over 25 years of extensive experience in the insurance industry, having held various senior leadership positions before establishing Regiis Insurance Brokers. He is instrumental in driving the company's vision and strategic direction.</w:t>
      </w:r>
    </w:p>
    <w:p>
      <w:r>
        <w:t>Chairman: The company's leadership is primarily driven by its Founder and CEO.</w:t>
      </w:r>
    </w:p>
    <w:p>
      <w:r>
        <w:t>Other Executives: Priti Nair - Director</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ManipalCigna Health Insurance Company Limited</w:t>
      </w:r>
    </w:p>
    <w:p>
      <w:r>
        <w:t>- National Insurance Co. Ltd.</w:t>
      </w:r>
    </w:p>
    <w:p>
      <w:r>
        <w:t>- New India Assurance Co. Ltd.</w:t>
      </w:r>
    </w:p>
    <w:p>
      <w:r>
        <w:t>- Niva Bupa Health Insurance Company Limited</w:t>
      </w:r>
    </w:p>
    <w:p>
      <w:r>
        <w:t>- Oriental Insurance Co. Ltd.</w:t>
      </w:r>
    </w:p>
    <w:p>
      <w:r>
        <w:t>- Reliance General Insurance Co. Ltd.</w:t>
      </w:r>
    </w:p>
    <w:p>
      <w:r>
        <w:t>- Royal Sundaram General Insurance Co. Ltd.</w:t>
      </w:r>
    </w:p>
    <w:p>
      <w:r>
        <w:t>- SBI General Insurance Co. Ltd.</w:t>
      </w:r>
    </w:p>
    <w:p>
      <w:r>
        <w:t>- Star Health &amp; Allied Insurance Co. Ltd.</w:t>
      </w:r>
    </w:p>
    <w:p>
      <w:r>
        <w:t>- Tata AIG General Insurance Co. Ltd.</w:t>
      </w:r>
    </w:p>
    <w:p>
      <w:r>
        <w:t>- United India Insurance Co. Ltd.</w:t>
      </w:r>
    </w:p>
    <w:p>
      <w:r>
        <w:t>- Universal Sompo General Insurance Co. Ltd.</w:t>
      </w:r>
    </w:p>
    <w:p>
      <w:r>
        <w:t>- Zuno General Insurance Limited</w:t>
      </w:r>
    </w:p>
    <w:p>
      <w:r>
        <w:t>- Aditya Birla Health Insurance Co. Ltd.</w:t>
      </w:r>
    </w:p>
    <w:p>
      <w:r>
        <w:t>- Bajaj Allianz Life Insurance Co. Ltd.</w:t>
      </w:r>
    </w:p>
    <w:p>
      <w:r>
        <w:t>- Bharti AXA Life Insurance Co. Ltd.</w:t>
      </w:r>
    </w:p>
    <w:p>
      <w:r>
        <w:t>- Canara HSBC Life Insurance Co. Ltd.</w:t>
      </w:r>
    </w:p>
    <w:p>
      <w:r>
        <w:t>- HDFC Life Insurance Co. Ltd.</w:t>
      </w:r>
    </w:p>
    <w:p>
      <w:r>
        <w:t>- ICICI Prudential Life Insurance Co. Ltd.</w:t>
      </w:r>
    </w:p>
    <w:p>
      <w:r>
        <w:t>- IndiaFirst Life Insurance Co. Ltd.</w:t>
      </w:r>
    </w:p>
    <w:p>
      <w:r>
        <w:t>- Kotak Mahindra Life Insurance Co. Ltd.</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p>
      <w:r>
        <w:t>- Future Generali India Life Insurance Co. Ltd.</w:t>
      </w:r>
    </w:p>
    <w:p>
      <w:r>
        <w:t>- Pramerica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