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RISKAIDE INSURANCE BROKERS PRIVATE LIMITED</w:t>
      </w:r>
    </w:p>
    <w:p>
      <w:r>
        <w:t>COMPANY NAME</w:t>
      </w:r>
    </w:p>
    <w:p>
      <w:r>
        <w:t>HEADQUARTERS CITY</w:t>
      </w:r>
    </w:p>
    <w:p>
      <w:r>
        <w:t>New Delhi</w:t>
      </w:r>
    </w:p>
    <w:p>
      <w:r>
        <w:t>HEADQUARTERS FULL ADDRESS</w:t>
      </w:r>
    </w:p>
    <w:p>
      <w:r>
        <w:t>B1/7, Ground Floor, Local Shopping Centre, Safdarjung Enclave, New Delhi - 110029</w:t>
      </w:r>
    </w:p>
    <w:p>
      <w:pPr>
        <w:pStyle w:val="Heading1"/>
      </w:pPr>
      <w:r>
        <w:t>ABOUT THE COMPANY</w:t>
      </w:r>
    </w:p>
    <w:p>
      <w:r>
        <w:t>Riskaide Insurance Brokers Private Limited is a leading insurance broking firm established with a vision to provide comprehensive and client-centric insurance solutions. Incorporated in 2005, the company holds a Direct Broker license from the Insurance Regulatory and Development Authority of India (IRDAI). Over the years, Riskaide has built a reputation for its deep understanding of the insurance landscape and its commitment to serving the diverse needs of its clients across various sectors.</w:t>
      </w:r>
    </w:p>
    <w:p>
      <w:r>
        <w:t>The company operates as a direct broker, specializing in both life and non-life insurance products. Riskaide's market position is characterized by its emphasis on customized risk management and insurance portfolio management for corporate, SME, and retail clients. They are recognized for their ethical practices, transparent dealings, and a client-first approach, which involves understanding unique requirements to design optimal insurance strategies.</w:t>
      </w:r>
    </w:p>
    <w:p>
      <w:r>
        <w:t>Riskaide offers a wide array of services including risk assessment, policy placement, claims management, and renewal services for various types of insurance such as property, liability, marine, motor, health, and life insurance. Their expertise spans across multiple industries, including manufacturing, IT, hospitality, healthcare, and financial services, ensuring that clients receive tailored advice and support throughout their insurance journey.</w:t>
      </w:r>
    </w:p>
    <w:p>
      <w:r>
        <w:t>KEY MANAGEMENT PERSONNEL</w:t>
      </w:r>
    </w:p>
    <w:p>
      <w:r>
        <w:t>CEO: Mr. Vikas Agarwal. He brings extensive experience in insurance broking and risk management, driving the company's operational excellence and strategic growth.</w:t>
      </w:r>
    </w:p>
    <w:p>
      <w:r>
        <w:t>Chairman: Mr. Rakesh Kumar Gupta. As the founder of Riskaide Insurance Brokers, Mr. Gupta possesses over 35 years of rich experience in the Indian insurance industry, providing strategic direction and vision to the company.</w:t>
      </w:r>
    </w:p>
    <w:p>
      <w:r>
        <w:t>Other Executives</w:t>
      </w:r>
    </w:p>
    <w:p>
      <w:r>
        <w:t>Ms. Charu Agarwal (Director)</w:t>
      </w:r>
    </w:p>
    <w:p>
      <w:r>
        <w:t>Mr. Kapil Mehta (Director)</w:t>
      </w:r>
    </w:p>
    <w:p>
      <w:pPr>
        <w:pStyle w:val="Heading1"/>
      </w:pPr>
      <w:r>
        <w:t>PARTNER INSURANCE COMPANIES</w:t>
      </w:r>
    </w:p>
    <w:p>
      <w:r>
        <w:t>- HDFC Life Insurance Company Limited</w:t>
      </w:r>
    </w:p>
    <w:p>
      <w:r>
        <w:t>- ICICI Prudential Life Insurance Co. Ltd.</w:t>
      </w:r>
    </w:p>
    <w:p>
      <w:r>
        <w:t>- Max Life Insurance Co. Ltd.</w:t>
      </w:r>
    </w:p>
    <w:p>
      <w:r>
        <w:t>- Bajaj Allianz Life Insurance Company Ltd.</w:t>
      </w:r>
    </w:p>
    <w:p>
      <w:r>
        <w:t>- SBI Life Insurance Company Ltd.</w:t>
      </w:r>
    </w:p>
    <w:p>
      <w:r>
        <w:t>- Kotak Mahindra Life Insurance Co. Ltd.</w:t>
      </w:r>
    </w:p>
    <w:p>
      <w:r>
        <w:t>- Birla Sun Life Insurance Company Ltd.</w:t>
      </w:r>
    </w:p>
    <w:p>
      <w:r>
        <w:t>- Star Union Dai-ichi Life Insurance Co. Ltd.</w:t>
      </w:r>
    </w:p>
    <w:p>
      <w:r>
        <w:t>- PNB MetLife India Insurance Co. Ltd.</w:t>
      </w:r>
    </w:p>
    <w:p>
      <w:r>
        <w:t>- Edelweiss Tokio Life Insurance Co. Ltd.</w:t>
      </w:r>
    </w:p>
    <w:p>
      <w:r>
        <w:t>- Future Generali India Life Insurance Co. Ltd.</w:t>
      </w:r>
    </w:p>
    <w:p>
      <w:r>
        <w:t>- Shriram Life Insurance Co. Ltd.</w:t>
      </w:r>
    </w:p>
    <w:p>
      <w:r>
        <w:t>- IndiaFirst Life Insurance Co. Ltd.</w:t>
      </w:r>
    </w:p>
    <w:p>
      <w:r>
        <w:t>- Exide Life Insurance Company Limited</w:t>
      </w:r>
    </w:p>
    <w:p>
      <w:r>
        <w:t>- Canara HSBC Oriental Bank of Commerce Life Insurance Company Limited</w:t>
      </w:r>
    </w:p>
    <w:p>
      <w:r>
        <w:t>- LIC of India</w:t>
      </w:r>
    </w:p>
    <w:p>
      <w:r>
        <w:t>- Bharti AXA Life Insurance Company Ltd.</w:t>
      </w:r>
    </w:p>
    <w:p>
      <w:r>
        <w:t>- IDBI Federal Life Insurance Co. Ltd.</w:t>
      </w:r>
    </w:p>
    <w:p>
      <w:r>
        <w:t>- Reliance Nippon Life Insurance Company Limited</w:t>
      </w:r>
    </w:p>
    <w:p>
      <w:r>
        <w:t>- Ageas Federal Life Insurance Co. Ltd.</w:t>
      </w:r>
    </w:p>
    <w:p>
      <w:r>
        <w:t>- ICICI Lombard General Insurance Co. Ltd.</w:t>
      </w:r>
    </w:p>
    <w:p>
      <w:r>
        <w:t>- Bajaj Allianz General Insurance Co. Ltd.</w:t>
      </w:r>
    </w:p>
    <w:p>
      <w:r>
        <w:t>- HDFC ERGO General Insurance Co. Ltd.</w:t>
      </w:r>
    </w:p>
    <w:p>
      <w:r>
        <w:t>- Reliance General Insurance Co. Ltd.</w:t>
      </w:r>
    </w:p>
    <w:p>
      <w:r>
        <w:t>- Star Health and Allied Insurance Co. Ltd.</w:t>
      </w:r>
    </w:p>
    <w:p>
      <w:r>
        <w:t>- United India Insurance Co. Ltd.</w:t>
      </w:r>
    </w:p>
    <w:p>
      <w:r>
        <w:t>- The New India Assurance Co. Ltd.</w:t>
      </w:r>
    </w:p>
    <w:p>
      <w:r>
        <w:t>- Oriental Insurance Company Ltd.</w:t>
      </w:r>
    </w:p>
    <w:p>
      <w:r>
        <w:t>- Royal Sundaram General Insurance Co. Ltd.</w:t>
      </w:r>
    </w:p>
    <w:p>
      <w:r>
        <w:t>- Future Generali India Insurance Co. Ltd.</w:t>
      </w:r>
    </w:p>
    <w:p>
      <w:r>
        <w:t>- SBI General Insurance Co. Ltd.</w:t>
      </w:r>
    </w:p>
    <w:p>
      <w:r>
        <w:t>- IFFCO TOKIO General Insurance Co. Ltd.</w:t>
      </w:r>
    </w:p>
    <w:p>
      <w:r>
        <w:t>- Cholamandalam MS General Insurance Co. Ltd.</w:t>
      </w:r>
    </w:p>
    <w:p>
      <w:r>
        <w:t>- Universal Sompo General Insurance Co. Ltd.</w:t>
      </w:r>
    </w:p>
    <w:p>
      <w:r>
        <w:t>- Liberty General Insurance Ltd.</w:t>
      </w:r>
    </w:p>
    <w:p>
      <w:r>
        <w:t>- Acko General Insurance Ltd.</w:t>
      </w:r>
    </w:p>
    <w:p>
      <w:r>
        <w:t>- Go Digit General Insurance Ltd.</w:t>
      </w:r>
    </w:p>
    <w:p>
      <w:r>
        <w:t>- Kotak Mahindra General Insurance Co. Ltd.</w:t>
      </w:r>
    </w:p>
    <w:p>
      <w:r>
        <w:t>- Magma HDI General Insurance Co. Ltd.</w:t>
      </w:r>
    </w:p>
    <w:p>
      <w:r>
        <w:t>- TATA AIG General Insurance Co. Ltd.</w:t>
      </w:r>
    </w:p>
    <w:p>
      <w:r>
        <w:t>- Shriram General Insurance Co. Ltd.</w:t>
      </w:r>
    </w:p>
    <w:p>
      <w:r>
        <w:t>- Aditya Birla Health Insurance Co. Ltd.</w:t>
      </w:r>
    </w:p>
    <w:p>
      <w:r>
        <w:t>- Care Health Insurance Ltd.</w:t>
      </w:r>
    </w:p>
    <w:p>
      <w:r>
        <w:t>- Niva Bupa Health Insurance Co. Ltd.</w:t>
      </w:r>
    </w:p>
    <w:p>
      <w:r>
        <w:t>- Navi General Insurance Ltd.</w:t>
      </w:r>
    </w:p>
    <w:p>
      <w:r>
        <w:t>- Zuno General Insurance Ltd.</w:t>
      </w:r>
    </w:p>
    <w:p>
      <w:r>
        <w:t>- Raheja QBE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