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Revfin Insurance Broking Private Limited</w:t>
      </w:r>
    </w:p>
    <w:p>
      <w:r>
        <w:t>COMPANY NAME</w:t>
      </w:r>
    </w:p>
    <w:p>
      <w:r>
        <w:t>HEADQUARTERS CITY</w:t>
      </w:r>
    </w:p>
    <w:p>
      <w:r>
        <w:t>Noida</w:t>
      </w:r>
    </w:p>
    <w:p>
      <w:r>
        <w:t>HEADQUARTERS FULL ADDRESS</w:t>
      </w:r>
    </w:p>
    <w:p>
      <w:r>
        <w:t>A-5, Sector 4, Noida, Uttar Pradesh, 201301</w:t>
      </w:r>
    </w:p>
    <w:p>
      <w:pPr>
        <w:pStyle w:val="Heading1"/>
      </w:pPr>
      <w:r>
        <w:t>ABOUT THE COMPANY</w:t>
      </w:r>
    </w:p>
    <w:p>
      <w:r>
        <w:t>Revfin Insurance Broking Private Limited is an integral part of Revfin Services Private Limited, a leading digital lending platform in India. Established to complement Revfin's primary lending operations, especially in the electric vehicle (EV) financing sector, the insurance broking arm aims to provide comprehensive insurance solutions to its customers. The company was founded with a vision to make insurance accessible and understandable, particularly for underserved segments of the population who may not have easy access to traditional financial services.</w:t>
      </w:r>
    </w:p>
    <w:p>
      <w:r>
        <w:t>The company positions itself as a tech-driven insurance intermediary, focusing on simplifying the insurance buying process through digital channels. By offering a range of insurance products, Revfin Insurance Broking strengthens the financial ecosystem for its customers, ensuring that assets financed by Revfin, such as EVs, are adequately protected. This strategic integration allows Revfin to offer a complete financial solution, from financing to insurance, thereby enhancing customer trust and retention.</w:t>
      </w:r>
    </w:p>
    <w:p>
      <w:r>
        <w:t>Revfin Insurance Broking provides a variety of insurance products, including motor insurance (with a specific focus on electric vehicles), health insurance, personal accident insurance, and other general insurance covers. It acts as a bridge between customers and multiple insurance providers, offering comparative quotes and personalized advice to help customers choose the most suitable plans. The company's commitment lies in fostering financial inclusion by making essential insurance products readily available and easy to procure.</w:t>
      </w:r>
    </w:p>
    <w:p>
      <w:r>
        <w:t>KEY MANAGEMENT PERSONNEL</w:t>
      </w:r>
    </w:p>
    <w:p>
      <w:r>
        <w:t>CEO: Saurabh Agarwal. Saurabh Agarwal is also the Co-founder and CEO of Revfin Services. He brings extensive experience in finance, technology, and management consulting, having previously worked with McKinsey &amp; Company. He plays a crucial role in driving the strategic vision and operational execution across Revfin's various business verticals, including the insurance broking arm.</w:t>
      </w:r>
    </w:p>
    <w:p>
      <w:r>
        <w:t>Chairman: Sameer Aggarwal. Sameer Aggarwal is the Founder and CEO of Revfin Services. He is a visionary leader with significant experience in the financial services sector, focused on leveraging technology to drive financial inclusion and sustainable development in India. He guides the overall strategic direction of the Revfin group, including its insurance broking operations.</w:t>
      </w:r>
    </w:p>
    <w:p>
      <w:r>
        <w:t>Other Executives</w:t>
      </w:r>
    </w:p>
    <w:p>
      <w:r>
        <w:t>Anubhav Singh: Head of Product, Revfin Services. Anubhav is instrumental in developing and enhancing the digital product offerings, which includes the insurance solutions provided by Revfin Insurance Broking, ensuring a seamless and user-friendly experience for customers.</w:t>
      </w:r>
    </w:p>
    <w:p>
      <w:r>
        <w:t>Varun Singh: Chief Revenue Officer, Revfin Services. Varun is responsible for driving revenue growth and expanding the customer base across all of Revfin's services, including the strategic integration and distribution of insurance products.</w:t>
      </w:r>
    </w:p>
    <w:p>
      <w:pPr>
        <w:pStyle w:val="Heading1"/>
      </w:pPr>
      <w:r>
        <w:t>PARTNER INSURANCE COMPANIES</w:t>
      </w:r>
    </w:p>
    <w:p>
      <w:r>
        <w:t>- Acko General Insurance</w:t>
      </w:r>
    </w:p>
    <w:p>
      <w:r>
        <w:t>- Bajaj Allianz General Insurance</w:t>
      </w:r>
    </w:p>
    <w:p>
      <w:r>
        <w:t>- Care Health Insurance</w:t>
      </w:r>
    </w:p>
    <w:p>
      <w:r>
        <w:t>- Go Digit General Insurance</w:t>
      </w:r>
    </w:p>
    <w:p>
      <w:r>
        <w:t>- HDFC ERGO General Insurance</w:t>
      </w:r>
    </w:p>
    <w:p>
      <w:r>
        <w:t>- ICICI Lombard General Insurance</w:t>
      </w:r>
    </w:p>
    <w:p>
      <w:r>
        <w:t>- Liberty General Insurance</w:t>
      </w:r>
    </w:p>
    <w:p>
      <w:r>
        <w:t>- Niva Bupa Health Insurance</w:t>
      </w:r>
    </w:p>
    <w:p>
      <w:r>
        <w:t>- Oriental Insurance</w:t>
      </w:r>
    </w:p>
    <w:p>
      <w:r>
        <w:t>- Reliance General Insurance</w:t>
      </w:r>
    </w:p>
    <w:p>
      <w:r>
        <w:t>- SBI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