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Rinupolzy Insurance Broking Private Limited</w:t>
      </w:r>
    </w:p>
    <w:p>
      <w:r>
        <w:t>COMPANY NAME</w:t>
      </w:r>
    </w:p>
    <w:p>
      <w:r>
        <w:t>HEADQUARTERS CITY</w:t>
      </w:r>
    </w:p>
    <w:p>
      <w:r>
        <w:t>Kolkata</w:t>
      </w:r>
    </w:p>
    <w:p>
      <w:r>
        <w:t>HEADQUARTERS FULL ADDRESS</w:t>
      </w:r>
    </w:p>
    <w:p>
      <w:r>
        <w:t>Office No. B/3, PS-P/15, Canal Street, Kolkata, West Bengal, India, 700014</w:t>
      </w:r>
    </w:p>
    <w:p>
      <w:pPr>
        <w:pStyle w:val="Heading1"/>
      </w:pPr>
      <w:r>
        <w:t>ABOUT THE COMPANY</w:t>
      </w:r>
    </w:p>
    <w:p>
      <w:r>
        <w:t>Rinupolzy Insurance Broking Private Limited was incorporated on March 4, 2022, in India. As a relatively new entity in the financial services sector, it operates under the regulatory framework for insurance brokers in India. Publicly available information regarding its early operational history or foundational vision is limited.</w:t>
      </w:r>
    </w:p>
    <w:p>
      <w:r>
        <w:t>Positioned as a non-government private company, Rinupolzy Insurance Broking Private Limited is a new entrant in the competitive Indian insurance broking market. Its current operational scale and market footprint are not extensively detailed in public records. The company aims to establish its presence by serving clients in the insurance domain.</w:t>
      </w:r>
    </w:p>
    <w:p>
      <w:r>
        <w:t>As an insurance broking firm, Rinupolzy Insurance Broking Private Limited is established to facilitate the process of purchasing insurance policies for its clients. Its services typically encompass offering advice on various insurance products, comparing policies from different insurers, assessing client-specific risks, and assisting with policy selection and claims procedures. The company's core function is to act as an intermediary, representing the interests of the insured.</w:t>
      </w:r>
    </w:p>
    <w:p>
      <w:r>
        <w:t>KEY MANAGEMENT PERSONNEL</w:t>
      </w:r>
    </w:p>
    <w:p>
      <w:r>
        <w:t>CEO: Information regarding a designated CEO is not publicly available.</w:t>
      </w:r>
    </w:p>
    <w:p>
      <w:r>
        <w:t>Chairman: Information regarding a designated Chairman is not publicly available.</w:t>
      </w:r>
    </w:p>
    <w:p>
      <w:r>
        <w:t>Other Executives</w:t>
      </w:r>
    </w:p>
    <w:p>
      <w:r>
        <w:t>Shankar Lal Jaiswal (Director)</w:t>
      </w:r>
    </w:p>
    <w:p>
      <w:r>
        <w:t>Ranjan Kumar Saha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