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SAKTHI PELICAN INSURANCE BROKING PRIVATE LIMITED</w:t>
      </w:r>
    </w:p>
    <w:p>
      <w:r>
        <w:t>COMPANY NAME</w:t>
      </w:r>
    </w:p>
    <w:p>
      <w:r>
        <w:t>HEADQUARTERS CITY</w:t>
      </w:r>
    </w:p>
    <w:p>
      <w:r>
        <w:t>Coimbatore</w:t>
      </w:r>
    </w:p>
    <w:p>
      <w:r>
        <w:t>HEADQUARTERS FULL ADDRESS</w:t>
      </w:r>
    </w:p>
    <w:p>
      <w:r>
        <w:t>No 14, Kamarajar Salai, Sakthi Nilayam, Race Course, Coimbatore - 641 018, Tamil Nadu, India.</w:t>
      </w:r>
    </w:p>
    <w:p>
      <w:pPr>
        <w:pStyle w:val="Heading1"/>
      </w:pPr>
      <w:r>
        <w:t>ABOUT THE COMPANY</w:t>
      </w:r>
    </w:p>
    <w:p>
      <w:r>
        <w:t>Sakthi Pelican Insurance Broking Private Limited commenced its operations in 2004, establishing itself as a significant player in the Indian insurance landscape. The company is an integral part of the renowned Sakthi Group, a diversified conglomerate with interests across various sectors. As a direct insurance broker, Sakthi Pelican is licensed by the Insurance Regulatory and Development Authority of India (IRDAI), ensuring adherence to regulatory standards and consumer protection.</w:t>
      </w:r>
    </w:p>
    <w:p>
      <w:r>
        <w:t>Since its inception, Sakthi Pelican has grown to become one of the leading direct insurance brokers in India. It serves a diverse clientele that includes both corporate entities and individual retail customers. The company distinguishes itself through its comprehensive approach, focusing on thorough risk assessment, providing tailored insurance solutions, and offering dedicated assistance throughout the claims process. This client-centric methodology has been instrumental in solidifying its market position.</w:t>
      </w:r>
    </w:p>
    <w:p>
      <w:r>
        <w:t>Sakthi Pelican offers a wide spectrum of insurance products and services, covering both life and general insurance segments. Its general insurance offerings include motor, health, home, travel, property, marine, engineering, and various liability insurances. For life insurance, it provides solutions designed to meet individual financial planning and security needs. Beyond policy placement, the company provides critical claims management support, guiding clients through the complexities of the claims process and ensuring timely and fair settlements.</w:t>
      </w:r>
    </w:p>
    <w:p>
      <w:r>
        <w:t>KEY MANAGEMENT PERSONNEL</w:t>
      </w:r>
    </w:p>
    <w:p>
      <w:r>
        <w:t>CEO: R. P. Sundar. He serves as the CEO &amp; Whole Time Director. Mr. Sundar brings over 30 years of experience in the Insurance, Banking, and Financial Services sectors. He holds MBA, CAIIB, DFM, and DMM degrees, and previously worked with LIC.</w:t>
      </w:r>
    </w:p>
    <w:p>
      <w:r>
        <w:t>Chairman: Dr. M. Manickam. He is the Chairman of Sakthi Pelican Insurance Broking Private Limited. Dr. Manickam also serves as the Chairman &amp; Managing Director of Sakthi Sugars Ltd. Group. He holds B. Tech, M.S., and Ph.D. (USA) degrees and possesses extensive experience in managing large-scale industries, with active involvement in education and healthcare initiatives.</w:t>
      </w:r>
    </w:p>
    <w:p>
      <w:r>
        <w:t>Other Executives: S. Balasubramaniam (Director), M. Srinivaasan (Director).</w:t>
      </w:r>
    </w:p>
    <w:p>
      <w:pPr>
        <w:pStyle w:val="Heading1"/>
      </w:pPr>
      <w:r>
        <w:t>- Life Insurance Companies</w:t>
      </w:r>
    </w:p>
    <w:p>
      <w:r>
        <w:t>- HDFC Life Insurance Company Limited</w:t>
      </w:r>
    </w:p>
    <w:p>
      <w:r>
        <w:t>- ICICI Prudential Life Insurance Company Limited</w:t>
      </w:r>
    </w:p>
    <w:p>
      <w:r>
        <w:t>- SBI Life Insurance Company Limited</w:t>
      </w:r>
    </w:p>
    <w:p>
      <w:r>
        <w:t>- Max Life Insurance Company Limited</w:t>
      </w:r>
    </w:p>
    <w:p>
      <w:r>
        <w:t>- Bajaj Allianz Life Insurance Company Limited</w:t>
      </w:r>
    </w:p>
    <w:p>
      <w:r>
        <w:t>- PNB MetLife India Insurance Company Limited</w:t>
      </w:r>
    </w:p>
    <w:p>
      <w:r>
        <w:t>- Star Union Dai-ichi Life Insurance Company Limited</w:t>
      </w:r>
    </w:p>
    <w:p>
      <w:r>
        <w:t>- Canara HSBC Life Insurance Company Limited</w:t>
      </w:r>
    </w:p>
    <w:p>
      <w:r>
        <w:t>- Aditya Birla Sun Life Insurance Company Limited</w:t>
      </w:r>
    </w:p>
    <w:p>
      <w:r>
        <w:t>- Shriram Life Insurance Company Limited</w:t>
      </w:r>
    </w:p>
    <w:p>
      <w:r>
        <w:t>- Exide Life Insurance Company Limited</w:t>
      </w:r>
    </w:p>
    <w:p>
      <w:r>
        <w:t>- IndiaFirst Life Insurance Company Limited</w:t>
      </w:r>
    </w:p>
    <w:p>
      <w:r>
        <w:t>- LIC of India</w:t>
      </w:r>
    </w:p>
    <w:p>
      <w:r>
        <w:t>- Future Generali India Life Insurance Company Limited</w:t>
      </w:r>
    </w:p>
    <w:p>
      <w:r>
        <w:t>- Reliance Nippon Life Insurance Company Limited</w:t>
      </w:r>
    </w:p>
    <w:p>
      <w:r>
        <w:t>- Ageas Federal Life Insurance Co. Ltd.</w:t>
      </w:r>
    </w:p>
    <w:p>
      <w:r>
        <w:t>- Edelweiss Tokio Life Insurance Company Limited</w:t>
      </w:r>
    </w:p>
    <w:p>
      <w:r>
        <w:t>- Bharti AXA Life Insurance Company Limited</w:t>
      </w:r>
    </w:p>
    <w:p>
      <w:r>
        <w:t>- Aegon Life Insurance Company Limited</w:t>
      </w:r>
    </w:p>
    <w:p>
      <w:pPr>
        <w:pStyle w:val="Heading1"/>
      </w:pPr>
      <w:r>
        <w:t>- General Insurance Companies</w:t>
      </w:r>
    </w:p>
    <w:p>
      <w:r>
        <w:t>- New India Assurance Company Limited</w:t>
      </w:r>
    </w:p>
    <w:p>
      <w:r>
        <w:t>- United India Insurance Company Limited</w:t>
      </w:r>
    </w:p>
    <w:p>
      <w:r>
        <w:t>- Oriental Insurance Company Limited</w:t>
      </w:r>
    </w:p>
    <w:p>
      <w:r>
        <w:t>- ICICI Lombard General Insurance Company Limited</w:t>
      </w:r>
    </w:p>
    <w:p>
      <w:r>
        <w:t>- HDFC ERGO General Insurance Company Limited</w:t>
      </w:r>
    </w:p>
    <w:p>
      <w:r>
        <w:t>- Bajaj Allianz General Insurance Company Limited</w:t>
      </w:r>
    </w:p>
    <w:p>
      <w:r>
        <w:t>- IFFCO Tokio General Insurance Company Limited</w:t>
      </w:r>
    </w:p>
    <w:p>
      <w:r>
        <w:t>- Star Health and Allied Insurance Company Limited</w:t>
      </w:r>
    </w:p>
    <w:p>
      <w:r>
        <w:t>- Reliance General Insurance Company Limited</w:t>
      </w:r>
    </w:p>
    <w:p>
      <w:r>
        <w:t>- Cholamandalam MS General Insurance Company Limited</w:t>
      </w:r>
    </w:p>
    <w:p>
      <w:r>
        <w:t>- Royal Sundaram General Insurance Company Limited</w:t>
      </w:r>
    </w:p>
    <w:p>
      <w:r>
        <w:t>- SBI General Insurance Company Limited</w:t>
      </w:r>
    </w:p>
    <w:p>
      <w:r>
        <w:t>- Universal Sompo General Insurance Company Limited</w:t>
      </w:r>
    </w:p>
    <w:p>
      <w:r>
        <w:t>- Future Generali India Insurance Company Limited</w:t>
      </w:r>
    </w:p>
    <w:p>
      <w:r>
        <w:t>- Shriram General Insurance Company Limited</w:t>
      </w:r>
    </w:p>
    <w:p>
      <w:r>
        <w:t>- Liberty General Insurance Limited</w:t>
      </w:r>
    </w:p>
    <w:p>
      <w:r>
        <w:t>- Magma HDI General Insurance Company Limited</w:t>
      </w:r>
    </w:p>
    <w:p>
      <w:r>
        <w:t>- Edelweiss General Insurance Company Limited</w:t>
      </w:r>
    </w:p>
    <w:p>
      <w:r>
        <w:t>- Bharti AXA General Insurance Company Limited</w:t>
      </w:r>
    </w:p>
    <w:p>
      <w:r>
        <w:t>- Go Digit General Insurance Limited</w:t>
      </w:r>
    </w:p>
    <w:p>
      <w:r>
        <w:t>- Acko General Insurance Company Limited</w:t>
      </w:r>
    </w:p>
    <w:p>
      <w:r>
        <w:t>- National Insurance Company Limited</w:t>
      </w:r>
    </w:p>
    <w:p>
      <w:r>
        <w:t>- Kotak Mahindra General Insurance Company Limited</w:t>
      </w:r>
    </w:p>
    <w:p>
      <w:r>
        <w:t>- Care Health Insurance Ltd</w:t>
      </w:r>
    </w:p>
    <w:p>
      <w:r>
        <w:t>- Niva Bupa Health Insurance Company Ltd</w:t>
      </w:r>
    </w:p>
    <w:p>
      <w:r>
        <w:t>- Manipal Cigna Health Insurance Company Limited</w:t>
      </w:r>
    </w:p>
    <w:p>
      <w:r>
        <w:t>- Zuno General Insurance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