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SHIELDMODE INSURANCE BROKING PRIVATE LIMITED</w:t>
      </w:r>
    </w:p>
    <w:p>
      <w:r>
        <w:t>COMPANY NAME</w:t>
      </w:r>
    </w:p>
    <w:p>
      <w:r>
        <w:t>HEADQUARTERS CITY</w:t>
      </w:r>
    </w:p>
    <w:p>
      <w:r>
        <w:t>Navi Mumbai</w:t>
      </w:r>
    </w:p>
    <w:p>
      <w:r>
        <w:t>HEADQUARTERS FULL ADDRESS</w:t>
      </w:r>
    </w:p>
    <w:p>
      <w:r>
        <w:t>Block No. B, Flat No. 1005, 10th Floor, Sanskriti Enclave, Plot No. 154, Sector-17, Near Hotel Royal Tulip, Ulwe Node, Navi Mumbai, Raigad, Maharashtra - 410206</w:t>
      </w:r>
    </w:p>
    <w:p>
      <w:pPr>
        <w:pStyle w:val="Heading1"/>
      </w:pPr>
      <w:r>
        <w:t>ABOUT THE COMPANY</w:t>
      </w:r>
    </w:p>
    <w:p>
      <w:r>
        <w:t>SHIELDMODE INSURANCE BROKING PRIVATE LIMITED is an IRDAI licensed direct insurance broker for both life and general insurance, established on May 30, 2023, with registration code DB 1056/23. The company was founded with the core mission to empower individuals and businesses by providing comprehensive and tailored insurance solutions that address their diverse and unique protection needs. They aim to simplify the insurance process for their clients.</w:t>
      </w:r>
    </w:p>
    <w:p>
      <w:r>
        <w:t>The company positions itself on a foundation of client-centricity, emphasizing transparency, efficiency, and expert guidance. As an IRDAI licensed entity, SHIELDMODE INSURANCE BROKING PRIVATE LIMITED adheres to high standards of integrity and professionalism. They leverage industry knowledge and modern practices to ensure clients receive not just products, but trusted partnerships in effective risk management and financial planning.</w:t>
      </w:r>
    </w:p>
    <w:p>
      <w:r>
        <w:t>SHIELDMODE INSURANCE BROKING PRIVATE LIMITED offers a wide array of insurance products across both life and general insurance categories. Life insurance offerings include term plans, endowment plans, ULIPs, pension plans, and group life solutions. In the general insurance domain, they provide coverage for motor vehicles, health, travel, home, and a range of commercial risks such as property, liability, marine, fire, engineering, and cyber insurance, ensuring broad protection for their clientele.</w:t>
      </w:r>
    </w:p>
    <w:p>
      <w:r>
        <w:t>KEY MANAGEMENT PERSONNEL</w:t>
      </w:r>
    </w:p>
    <w:p>
      <w:r>
        <w:t>CEO: Specific CEO role is not explicitly stated on the company website. Pravin Laxman Mahadik is a Director and co-founder of the company, likely leading its operations.</w:t>
      </w:r>
    </w:p>
    <w:p>
      <w:r>
        <w:t>Chairman: Specific Chairman role is not explicitly stated on the company website.</w:t>
      </w:r>
    </w:p>
    <w:p>
      <w:r>
        <w:t>Other Executives: Kavita Pravin Mahadik (Director and co-founder of the company). Specific executive roles beyond Director are not explicitly disclosed.</w:t>
      </w:r>
    </w:p>
    <w:p>
      <w:pPr>
        <w:pStyle w:val="Heading1"/>
      </w:pPr>
      <w:r>
        <w:t>PARTNER INSURANCE COMPANIES</w:t>
      </w:r>
    </w:p>
    <w:p>
      <w:r>
        <w:t>Life Insurance Partners</w:t>
      </w:r>
    </w:p>
    <w:p>
      <w:r>
        <w:t>Bajaj Allianz Life Insurance Co. Ltd.</w:t>
      </w:r>
    </w:p>
    <w:p>
      <w:r>
        <w:t>Edelweiss Tokio Life Insurance Co. Ltd.</w:t>
      </w:r>
    </w:p>
    <w:p>
      <w:r>
        <w:t>HDFC Life Insurance Company Ltd.</w:t>
      </w:r>
    </w:p>
    <w:p>
      <w:r>
        <w:t>ICICI Prudential Life Insurance Co. Ltd.</w:t>
      </w:r>
    </w:p>
    <w:p>
      <w:r>
        <w:t>IndiaFirst Life Insurance Company Ltd.</w:t>
      </w:r>
    </w:p>
    <w:p>
      <w:r>
        <w:t>Max Life Insurance Company Ltd.</w:t>
      </w:r>
    </w:p>
    <w:p>
      <w:r>
        <w:t>PNB MetLife India Insurance Co. Ltd.</w:t>
      </w:r>
    </w:p>
    <w:p>
      <w:r>
        <w:t>SBI Life Insurance Co. Ltd.</w:t>
      </w:r>
    </w:p>
    <w:p>
      <w:r>
        <w:t>Star Union Dai-ichi Life Insurance Co. Ltd.</w:t>
      </w:r>
    </w:p>
    <w:p>
      <w:r>
        <w:t>General Insurance Partners</w:t>
      </w:r>
    </w:p>
    <w:p>
      <w:r>
        <w:t>Bajaj Allianz General Insurance Co. Ltd.</w:t>
      </w:r>
    </w:p>
    <w:p>
      <w:r>
        <w:t>Cholamandalam MS General Insurance Co. Ltd.</w:t>
      </w:r>
    </w:p>
    <w:p>
      <w:r>
        <w:t>Future Generali India Insurance Co. Ltd.</w:t>
      </w:r>
    </w:p>
    <w:p>
      <w:r>
        <w:t>Go Digit General Insurance Co. Ltd.</w:t>
      </w:r>
    </w:p>
    <w:p>
      <w:r>
        <w:t>HDFC ERGO General Insurance Co. Ltd.</w:t>
      </w:r>
    </w:p>
    <w:p>
      <w:r>
        <w:t>ICICI Lombard General Insurance Co. Ltd.</w:t>
      </w:r>
    </w:p>
    <w:p>
      <w:r>
        <w:t>Liberty General Insurance Ltd.</w:t>
      </w:r>
    </w:p>
    <w:p>
      <w:r>
        <w:t>The New India Assurance Co. Ltd.</w:t>
      </w:r>
    </w:p>
    <w:p>
      <w:r>
        <w:t>Oriental Insurance Company Ltd.</w:t>
      </w:r>
    </w:p>
    <w:p>
      <w:r>
        <w:t>Royal Sundaram General Insurance Co. Ltd.</w:t>
      </w:r>
    </w:p>
    <w:p>
      <w:r>
        <w:t>SBI General Insurance Co. Ltd.</w:t>
      </w:r>
    </w:p>
    <w:p>
      <w:r>
        <w:t>Star Health and Allied Insurance Co. Ltd.</w:t>
      </w:r>
    </w:p>
    <w:p>
      <w:r>
        <w:t>Tata AIG General Insurance Co. Ltd.</w:t>
      </w:r>
    </w:p>
    <w:p>
      <w:r>
        <w:t>United India Insurance Co. Ltd.</w:t>
      </w:r>
    </w:p>
    <w:p>
      <w:r>
        <w:t>Universal Sompo General Insurance Co. Ltd.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