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SHREE DHYAN INSURANCE BROKERS PRIVATE LIMITED</w:t>
      </w:r>
    </w:p>
    <w:p>
      <w:r>
        <w:t>COMPANY NAME</w:t>
      </w:r>
    </w:p>
    <w:p>
      <w:r>
        <w:t>HEADQUARTERS CITY</w:t>
      </w:r>
    </w:p>
    <w:p>
      <w:r>
        <w:t>Ahmedabad</w:t>
      </w:r>
    </w:p>
    <w:p>
      <w:r>
        <w:t>HEADQUARTERS FULL ADDRESS</w:t>
      </w:r>
    </w:p>
    <w:p>
      <w:r>
        <w:t>A/2, Ground Floor, Safal Pegasus, Prahladnagar, Anandnagar Road, Ahmedabad-380015, Gujarat</w:t>
      </w:r>
    </w:p>
    <w:p>
      <w:pPr>
        <w:pStyle w:val="Heading1"/>
      </w:pPr>
      <w:r>
        <w:t>ABOUT THE COMPANY</w:t>
      </w:r>
    </w:p>
    <w:p>
      <w:r>
        <w:t>Shree Dhyan Insurance Brokers Private Limited was established in 2008 and is licensed by the Insurance Regulatory and Development Authority of India IRDAI. The company began with a vision to provide comprehensive and transparent insurance solutions to individuals and businesses across various sectors. Over the years, it has focused on a customer-centric approach, building trust through reliable service and expert advice.</w:t>
      </w:r>
    </w:p>
    <w:p>
      <w:r>
        <w:t>The company has grown to become one of the prominent insurance brokers in India, with a significant presence across numerous states and cities. Its widespread branch network enables it to serve a diverse client base, ranging from individuals and families to large corporations. Shree Dhyan Insurance Brokers aims to simplify the complexities of insurance for its clients, offering tailored solutions that meet their specific needs.</w:t>
      </w:r>
    </w:p>
    <w:p>
      <w:r>
        <w:t>Shree Dhyan Insurance Brokers offers a wide array of services encompassing both general and life insurance products. This includes motor insurance, health insurance, home insurance, travel insurance, and various commercial insurance solutions like property, marine, and liability insurance. In life insurance, they provide term plans, ULIPs, endowment plans, and pension schemes. Beyond product offerings, the company also provides risk management consultancy and robust claims assistance, ensuring end-to-end support for their clients.</w:t>
      </w:r>
    </w:p>
    <w:p>
      <w:r>
        <w:t>KEY MANAGEMENT PERSONNEL</w:t>
      </w:r>
    </w:p>
    <w:p>
      <w:r>
        <w:t>CEO: Mr. Naresh C. Jain</w:t>
      </w:r>
    </w:p>
    <w:p>
      <w:r>
        <w:t>Chairman: Mr. Chetan K. Shah</w:t>
      </w:r>
    </w:p>
    <w:p>
      <w:r>
        <w:t>Other Executives: Mr. Rajeev Kumar Gupta (Director), Mr. Paresh Patel (Director)</w:t>
      </w:r>
    </w:p>
    <w:p>
      <w:pPr>
        <w:pStyle w:val="Heading1"/>
      </w:pPr>
      <w:r>
        <w:t>PARTNER INSURANCE COMPANIES</w:t>
      </w:r>
    </w:p>
    <w:p>
      <w:r>
        <w:t>- HDFC Life Insurance Company Limited</w:t>
      </w:r>
    </w:p>
    <w:p>
      <w:r>
        <w:t>- ICICI Prudential Life Insurance Company Limited</w:t>
      </w:r>
    </w:p>
    <w:p>
      <w:r>
        <w:t>- Max Life Insurance Company Limited</w:t>
      </w:r>
    </w:p>
    <w:p>
      <w:r>
        <w:t>- Bajaj Allianz Life Insurance Company Limited</w:t>
      </w:r>
    </w:p>
    <w:p>
      <w:r>
        <w:t>- SBI Life Insurance Company Limited</w:t>
      </w:r>
    </w:p>
    <w:p>
      <w:r>
        <w:t>- Kotak Mahindra Life Insurance Company Limited</w:t>
      </w:r>
    </w:p>
    <w:p>
      <w:r>
        <w:t>- Star Union Dai-ichi Life Insurance Company Limited</w:t>
      </w:r>
    </w:p>
    <w:p>
      <w:r>
        <w:t>- PNB MetLife India Insurance Company Limited</w:t>
      </w:r>
    </w:p>
    <w:p>
      <w:r>
        <w:t>- IndiaFirst Life Insurance Company Limited</w:t>
      </w:r>
    </w:p>
    <w:p>
      <w:r>
        <w:t>- Aditya Birla Sun Life Insurance Company Limited</w:t>
      </w:r>
    </w:p>
    <w:p>
      <w:r>
        <w:t>- Reliance Nippon Life Insurance Company Limited</w:t>
      </w:r>
    </w:p>
    <w:p>
      <w:r>
        <w:t>- Future Generali India Life Insurance Company Limited</w:t>
      </w:r>
    </w:p>
    <w:p>
      <w:r>
        <w:t>- Shriram Life Insurance Company Limited</w:t>
      </w:r>
    </w:p>
    <w:p>
      <w:r>
        <w:t>- SUD Life Insurance Company Limited</w:t>
      </w:r>
    </w:p>
    <w:p>
      <w:r>
        <w:t>- Edelweiss Tokio Life Insurance Company Limited</w:t>
      </w:r>
    </w:p>
    <w:p>
      <w:r>
        <w:t>- Canara HSBC Oriental Bank of Commerce Life Insurance Company Limited</w:t>
      </w:r>
    </w:p>
    <w:p>
      <w:r>
        <w:t>- Exide Life Insurance Company Limited</w:t>
      </w:r>
    </w:p>
    <w:p>
      <w:r>
        <w:t>- Aviva Life Insurance Company India Ltd.</w:t>
      </w:r>
    </w:p>
    <w:p>
      <w:r>
        <w:t>- Ageas Federal Life Insurance Company Limited</w:t>
      </w:r>
    </w:p>
    <w:p>
      <w:r>
        <w:t>- Bhartiya AXA Life Insurance Company Limited</w:t>
      </w:r>
    </w:p>
    <w:p>
      <w:r>
        <w:t>- IDBI Federal Life Insurance Co Ltd</w:t>
      </w:r>
    </w:p>
    <w:p>
      <w:r>
        <w:t>- Aegon Life Insurance Company Limited</w:t>
      </w:r>
    </w:p>
    <w:p>
      <w:r>
        <w:t>- HDFC ERGO General Insurance Company Limited</w:t>
      </w:r>
    </w:p>
    <w:p>
      <w:r>
        <w:t>- ICICI Lombard General Insurance Company Limited</w:t>
      </w:r>
    </w:p>
    <w:p>
      <w:r>
        <w:t>- Bajaj Allianz General Insurance Company Limited</w:t>
      </w:r>
    </w:p>
    <w:p>
      <w:r>
        <w:t>- New India Assurance Company Limited</w:t>
      </w:r>
    </w:p>
    <w:p>
      <w:r>
        <w:t>- Oriental Insurance Company Limited</w:t>
      </w:r>
    </w:p>
    <w:p>
      <w:r>
        <w:t>- United India Insurance Company Limited</w:t>
      </w:r>
    </w:p>
    <w:p>
      <w:r>
        <w:t>- SBI General Insurance Company Limited</w:t>
      </w:r>
    </w:p>
    <w:p>
      <w:r>
        <w:t>- Royal Sundaram General Insurance Company Limited</w:t>
      </w:r>
    </w:p>
    <w:p>
      <w:r>
        <w:t>- Future Generali India Insurance Company Limited</w:t>
      </w:r>
    </w:p>
    <w:p>
      <w:r>
        <w:t>- IFFCO Tokio General Insurance Company Limited</w:t>
      </w:r>
    </w:p>
    <w:p>
      <w:r>
        <w:t>- Liberty General Insurance Limited</w:t>
      </w:r>
    </w:p>
    <w:p>
      <w:r>
        <w:t>- Universal Sompo General Insurance Company Limited</w:t>
      </w:r>
    </w:p>
    <w:p>
      <w:r>
        <w:t>- Shriram General Insurance Company Limited</w:t>
      </w:r>
    </w:p>
    <w:p>
      <w:r>
        <w:t>- Cholamandalam MS General Insurance Company Limited</w:t>
      </w:r>
    </w:p>
    <w:p>
      <w:r>
        <w:t>- Go Digit General Insurance Limited</w:t>
      </w:r>
    </w:p>
    <w:p>
      <w:r>
        <w:t>- Magma HDI General Insurance Company Limited</w:t>
      </w:r>
    </w:p>
    <w:p>
      <w:r>
        <w:t>- Acko General Insurance Limited</w:t>
      </w:r>
    </w:p>
    <w:p>
      <w:r>
        <w:t>- Star Health and Allied Insurance Co Ltd</w:t>
      </w:r>
    </w:p>
    <w:p>
      <w:r>
        <w:t>- Niva Bupa Health Insurance Company Ltd.</w:t>
      </w:r>
    </w:p>
    <w:p>
      <w:r>
        <w:t>- Care Health Insurance Ltd.</w:t>
      </w:r>
    </w:p>
    <w:p>
      <w:r>
        <w:t>- Manipal Cigna Health Insurance Company Ltd.</w:t>
      </w:r>
    </w:p>
    <w:p>
      <w:r>
        <w:t>- Navi General Insurance Ltd.</w:t>
      </w:r>
    </w:p>
    <w:p>
      <w:r>
        <w:t>- Reliance General Insurance Company Limited</w:t>
      </w:r>
    </w:p>
    <w:p>
      <w:r>
        <w:t>- Tata AIG General Insurance Company Limited</w:t>
      </w:r>
    </w:p>
    <w:p>
      <w:r>
        <w:t>- Aditya Birla Health Insurance Co. Ltd.</w:t>
      </w:r>
    </w:p>
    <w:p>
      <w:r>
        <w:t>- Sundaram Finance General Insurance Company Limited</w:t>
      </w:r>
    </w:p>
    <w:p>
      <w:r>
        <w:t>- Zuno General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