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SPA Insurance Broking Services Ltd</w:t>
      </w:r>
    </w:p>
    <w:p>
      <w:r>
        <w:t>COMPANY NAME</w:t>
      </w:r>
    </w:p>
    <w:p>
      <w:r>
        <w:t>HEADQUARTERS CITY</w:t>
      </w:r>
    </w:p>
    <w:p>
      <w:r>
        <w:t>New Delhi</w:t>
      </w:r>
    </w:p>
    <w:p>
      <w:r>
        <w:t>HEADQUARTERS FULL ADDRESS</w:t>
      </w:r>
    </w:p>
    <w:p>
      <w:r>
        <w:t>A-2/2, 2nd Floor, Vashisht Building, Community Centre, Janakpuri, New Delhi - 110058</w:t>
      </w:r>
    </w:p>
    <w:p>
      <w:pPr>
        <w:pStyle w:val="Heading1"/>
      </w:pPr>
      <w:r>
        <w:t>ABOUT THE COMPANY</w:t>
      </w:r>
    </w:p>
    <w:p>
      <w:r>
        <w:t>SPA Insurance Broking Services Ltd is a prominent IRDAI licensed insurance broking firm established in 2003 and headquartered in New Delhi, India. The company has steadily grown to become a recognized provider of customized insurance and risk management solutions. It focuses on understanding client specific needs to offer tailored and comprehensive insurance coverage.</w:t>
      </w:r>
    </w:p>
    <w:p>
      <w:r>
        <w:t>The company holds a strong market position as an independent insurance broker, serving a diverse clientele that includes large corporates, small and medium-sized enterprises (SMEs), and individual clients. It prides itself on delivering expert advice and facilitating optimal insurance placements. Through its extensive network of branches and relationships with insurers, SPA IBS aims to provide accessible and reliable services across various geographies.</w:t>
      </w:r>
    </w:p>
    <w:p>
      <w:r>
        <w:t>SPA Insurance Broking Services Ltd offers a wide array of insurance products, covering property, marine, liability, health, motor, and life insurance, as well as various specialized covers. The company emphasizes a client-centric approach, striving to be a trusted advisor by simplifying the complexities of insurance. Its core objective is to ensure that clients receive robust protection for their assets and liabilities through transparent and ethical practices.</w:t>
      </w:r>
    </w:p>
    <w:p>
      <w:r>
        <w:t>KEY MANAGEMENT PERSONNEL</w:t>
      </w:r>
    </w:p>
    <w:p>
      <w:r>
        <w:t>CEO: Sanjiv Kumar - As the Managing Director &amp; CEO, Sanjiv Kumar possesses extensive experience in the financial services industry. He is instrumental in driving the company's strategic growth, focusing on client-centric solutions and operational excellence.</w:t>
      </w:r>
    </w:p>
    <w:p>
      <w:r>
        <w:t>Chairman: S. P. Gupta - With over 50 years of experience in the financial sector, including insurance, S. P. Gupta is a distinguished leader. He previously served as Chairman &amp; Managing Director of Oriental Bank of Commerce and Managing Director of State Bank of Patiala, and his vision laid the foundation for SPA IBS.</w:t>
      </w:r>
    </w:p>
    <w:p>
      <w:r>
        <w:t>Other Executives: Anil Gupta - As a Director, Anil Gupta brings a wealth of experience in financial management and strategic planning, contributing significantly to the company's robust financial health and expansion initiatives.</w:t>
      </w:r>
    </w:p>
    <w:p>
      <w:pPr>
        <w:pStyle w:val="Heading1"/>
      </w:pPr>
      <w:r>
        <w:t>PARTNER INSURANCE COMPANIES</w:t>
      </w:r>
    </w:p>
    <w:p>
      <w:r>
        <w:t>- The New India Assurance Company Ltd</w:t>
      </w:r>
    </w:p>
    <w:p>
      <w:r>
        <w:t>- The Oriental Insurance Company Ltd</w:t>
      </w:r>
    </w:p>
    <w:p>
      <w:r>
        <w:t>- United India Insurance Company Ltd</w:t>
      </w:r>
    </w:p>
    <w:p>
      <w:r>
        <w:t>- National Insurance Company Ltd</w:t>
      </w:r>
    </w:p>
    <w:p>
      <w:r>
        <w:t>- HDFC ERGO General Insurance Company Ltd</w:t>
      </w:r>
    </w:p>
    <w:p>
      <w:r>
        <w:t>- ICICI Lombard General Insurance Company Ltd</w:t>
      </w:r>
    </w:p>
    <w:p>
      <w:r>
        <w:t>- Bajaj Allianz General Insurance Company Ltd</w:t>
      </w:r>
    </w:p>
    <w:p>
      <w:r>
        <w:t>- SBI General Insurance Company Ltd</w:t>
      </w:r>
    </w:p>
    <w:p>
      <w:r>
        <w:t>- Reliance General Insurance Company Ltd</w:t>
      </w:r>
    </w:p>
    <w:p>
      <w:r>
        <w:t>- Tata AIG General Insurance Company Ltd</w:t>
      </w:r>
    </w:p>
    <w:p>
      <w:r>
        <w:t>- Future Generali India Insurance Company Ltd</w:t>
      </w:r>
    </w:p>
    <w:p>
      <w:r>
        <w:t>- Bharti AXA General Insurance Company Ltd</w:t>
      </w:r>
    </w:p>
    <w:p>
      <w:r>
        <w:t>- Universal Sompo General Insurance Company Ltd</w:t>
      </w:r>
    </w:p>
    <w:p>
      <w:r>
        <w:t>- IFFCO Tokio General Insurance Company Ltd</w:t>
      </w:r>
    </w:p>
    <w:p>
      <w:r>
        <w:t>- Kotak Mahindra General Insurance Company Ltd</w:t>
      </w:r>
    </w:p>
    <w:p>
      <w:r>
        <w:t>- Cholamandalam MS General Insurance Company Ltd</w:t>
      </w:r>
    </w:p>
    <w:p>
      <w:r>
        <w:t>- Liberty General Insurance Ltd</w:t>
      </w:r>
    </w:p>
    <w:p>
      <w:r>
        <w:t>- Magma HDI General Insurance Company Ltd</w:t>
      </w:r>
    </w:p>
    <w:p>
      <w:r>
        <w:t>- Royal Sundaram General Insurance Co. Ltd</w:t>
      </w:r>
    </w:p>
    <w:p>
      <w:r>
        <w:t>- Go Digit General Insurance Limited</w:t>
      </w:r>
    </w:p>
    <w:p>
      <w:r>
        <w:t>- Star Health and Allied Insurance Company Ltd</w:t>
      </w:r>
    </w:p>
    <w:p>
      <w:r>
        <w:t>- Niva Bupa Health Insurance Company Ltd</w:t>
      </w:r>
    </w:p>
    <w:p>
      <w:r>
        <w:t>- ManipalCigna Health Insurance Company Ltd</w:t>
      </w:r>
    </w:p>
    <w:p>
      <w:r>
        <w:t>- Care Health Insurance</w:t>
      </w:r>
    </w:p>
    <w:p>
      <w:r>
        <w:t>- Aditya Birla Health Insurance Company Ltd</w:t>
      </w:r>
    </w:p>
    <w:p>
      <w:r>
        <w:t>- Life Insurance Corporation of India</w:t>
      </w:r>
    </w:p>
    <w:p>
      <w:r>
        <w:t>- HDFC Life Insurance Company Ltd</w:t>
      </w:r>
    </w:p>
    <w:p>
      <w:r>
        <w:t>- ICICI Prudential Life Insurance Company Ltd</w:t>
      </w:r>
    </w:p>
    <w:p>
      <w:r>
        <w:t>- Bajaj Allianz Life Insurance Company Ltd</w:t>
      </w:r>
    </w:p>
    <w:p>
      <w:r>
        <w:t>- SBI Life Insurance Company Ltd</w:t>
      </w:r>
    </w:p>
    <w:p>
      <w:r>
        <w:t>- Max Life Insurance Company Ltd</w:t>
      </w:r>
    </w:p>
    <w:p>
      <w:r>
        <w:t>- PNB MetLife India Insurance Company Ltd</w:t>
      </w:r>
    </w:p>
    <w:p>
      <w:r>
        <w:t>- Edelweiss Tokio Life Insurance Company Ltd</w:t>
      </w:r>
    </w:p>
    <w:p>
      <w:r>
        <w:t>- Shriram Life Insurance Company Ltd</w:t>
      </w:r>
    </w:p>
    <w:p>
      <w:r>
        <w:t>- Future Generali India Life Insurance Company Ltd</w:t>
      </w:r>
    </w:p>
    <w:p>
      <w:r>
        <w:t>- Ageas Federal Life Insurance Company Ltd</w:t>
      </w:r>
    </w:p>
    <w:p>
      <w:r>
        <w:t>- IndiaFirst Life Insurance Company Ltd</w:t>
      </w:r>
    </w:p>
    <w:p>
      <w:r>
        <w:t>- Exide Life Insurance Company Limited</w:t>
      </w:r>
    </w:p>
    <w:p>
      <w:r>
        <w:t>- GIC Re</w:t>
      </w:r>
    </w:p>
    <w:p>
      <w:r>
        <w:t>- Munich Re</w:t>
      </w:r>
    </w:p>
    <w:p>
      <w:r>
        <w:t>- Swiss Re</w:t>
      </w:r>
    </w:p>
    <w:p>
      <w:r>
        <w:t>- Hannover Re</w:t>
      </w:r>
    </w:p>
    <w:p>
      <w:r>
        <w:t>- Scor 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