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SSG INSURANCE BROKERS AND RISK MANAGERS PRIVATE LIMITED</w:t>
      </w:r>
    </w:p>
    <w:p>
      <w:r>
        <w:t>COMPANY NAME</w:t>
      </w:r>
    </w:p>
    <w:p>
      <w:r>
        <w:t>HEADQUARTERS CITY</w:t>
      </w:r>
    </w:p>
    <w:p>
      <w:r>
        <w:t>Bengaluru</w:t>
      </w:r>
    </w:p>
    <w:p>
      <w:r>
        <w:t>HEADQUARTERS FULL ADDRESS</w:t>
      </w:r>
    </w:p>
    <w:p>
      <w:r>
        <w:t>SSG House, 2137, 2nd Floor, 21st Cross, Sector 7, HSR Layout, Bengaluru – 560102</w:t>
      </w:r>
    </w:p>
    <w:p>
      <w:pPr>
        <w:pStyle w:val="Heading1"/>
      </w:pPr>
      <w:r>
        <w:t>ABOUT THE COMPANY</w:t>
      </w:r>
    </w:p>
    <w:p>
      <w:r>
        <w:t>SSG Insurance Brokers and Risk Managers Private Limited was incorporated in 2010 and operates as an IRDAI licensed direct insurance broker (License Code: DB/566/2013). From its inception, the company has focused on delivering comprehensive insurance solutions to a diverse clientele, ranging from large corporations and Small and Medium Enterprises (SMEs) to individual customers. SSG is an ISO 9001:2015 certified company, underscoring its commitment to high standards of quality and process efficiency in its operations.</w:t>
      </w:r>
    </w:p>
    <w:p>
      <w:r>
        <w:t>The company has grown to become one of India's prominent insurance brokers, distinguished by its customer-centric approach and an extensive network of branches spread across major Indian cities. SSG effectively leverages technology and deep industry expertise to provide transparent, ethical, and highly customized insurance solutions. Its strong market position is underpinned by a reputation for effective risk management and a consistent dedication to safeguarding clients' interests through precisely tailored coverage options.</w:t>
      </w:r>
    </w:p>
    <w:p>
      <w:r>
        <w:t>SSG offers a wide array of insurance products and services across all major categories, including Life, General (Non-Life), and Health insurance. Their specialized services encompass various covers such as Property, Marine, Liability, Employee Benefits, Motor, Cyber, and other bespoke insurance solutions designed to meet specific client needs. Beyond simply brokering policies, SSG provides value-added services like comprehensive risk assessment, meticulous policy structuring, efficient claims management, and expert guidance on regulatory compliance, positioning itself as a complete risk management partner.</w:t>
      </w:r>
    </w:p>
    <w:p>
      <w:r>
        <w:t>KEY MANAGEMENT PERSONNEL</w:t>
      </w:r>
    </w:p>
    <w:p>
      <w:r>
        <w:t>CEO: Mr. Sunil Sharma - He serves as the Managing Director &amp; CEO of SSG Insurance Brokers. A Chartered Accountant by profession, Mr. Sharma brings over 25 years of extensive experience in the insurance sector, having worked with prominent insurance companies and broking houses. His expertise spans various classes of insurance and risk management.</w:t>
      </w:r>
    </w:p>
    <w:p>
      <w:r>
        <w:t>Chairman: Mr. G. Srinivasan - He is the Chairman of SSG Insurance Brokers. Mr. Srinivasan is a highly distinguished veteran of the Indian insurance industry, notably having served as the Chairman cum Managing Director of New India Assurance Co. Ltd., one of India's largest general insurance companies. His vast experience and strategic vision guide the company.</w:t>
      </w:r>
    </w:p>
    <w:p>
      <w:r>
        <w:t>Other Executives</w:t>
      </w:r>
    </w:p>
    <w:p>
      <w:r>
        <w:t>Mr. Rajesh Singh - Chief Operating Officer (COO)</w:t>
      </w:r>
    </w:p>
    <w:p>
      <w:r>
        <w:t>Mr. Pranjal Saxena - National Head - Broking Operations</w:t>
      </w:r>
    </w:p>
    <w:p>
      <w:r>
        <w:t>Mr. Sumit Sharma - Head - Analytics and Digital Initiatives</w:t>
      </w:r>
    </w:p>
    <w:p>
      <w:pPr>
        <w:pStyle w:val="Heading1"/>
      </w:pPr>
      <w:r>
        <w:t>PARTNER INSURANCE COMPANIES</w:t>
      </w:r>
    </w:p>
    <w:p>
      <w:r>
        <w:t>- HDFC Life Insurance Company Limited</w:t>
      </w:r>
    </w:p>
    <w:p>
      <w:r>
        <w:t>- ICICI Prudential Life Insurance Co. Ltd.</w:t>
      </w:r>
    </w:p>
    <w:p>
      <w:r>
        <w:t>- SBI Life Insurance Co. Ltd.</w:t>
      </w:r>
    </w:p>
    <w:p>
      <w:r>
        <w:t>- Bajaj Allianz Life Insurance Co. Ltd.</w:t>
      </w:r>
    </w:p>
    <w:p>
      <w:r>
        <w:t>- Max Life Insurance Co. Ltd.</w:t>
      </w:r>
    </w:p>
    <w:p>
      <w:r>
        <w:t>- Canara HSBC Life Insurance Co. Ltd.</w:t>
      </w:r>
    </w:p>
    <w:p>
      <w:r>
        <w:t>- PNB MetLife India Insurance Company Limited</w:t>
      </w:r>
    </w:p>
    <w:p>
      <w:r>
        <w:t>- IndiaFirst Life Insurance Co. Ltd.</w:t>
      </w:r>
    </w:p>
    <w:p>
      <w:r>
        <w:t>- Edelweiss Tokio Life Insurance Co. Ltd.</w:t>
      </w:r>
    </w:p>
    <w:p>
      <w:r>
        <w:t>- Star Union Dai-ichi Life Insurance Co. Ltd.</w:t>
      </w:r>
    </w:p>
    <w:p>
      <w:r>
        <w:t>- Aditya Birla Sun Life Insurance Co. Ltd.</w:t>
      </w:r>
    </w:p>
    <w:p>
      <w:r>
        <w:t>- Shriram Life Insurance Co. Ltd.</w:t>
      </w:r>
    </w:p>
    <w:p>
      <w:r>
        <w:t>- Ageas Federal Life Insurance Co. Ltd.</w:t>
      </w:r>
    </w:p>
    <w:p>
      <w:r>
        <w:t>- Exide Life Insurance Company Limited</w:t>
      </w:r>
    </w:p>
    <w:p>
      <w:r>
        <w:t>- New India Assurance Company Ltd.</w:t>
      </w:r>
    </w:p>
    <w:p>
      <w:r>
        <w:t>- United India Insurance Company Ltd.</w:t>
      </w:r>
    </w:p>
    <w:p>
      <w:r>
        <w:t>- Oriental Insurance Company Ltd.</w:t>
      </w:r>
    </w:p>
    <w:p>
      <w:r>
        <w:t>- ICICI Lombard GIC Ltd.</w:t>
      </w:r>
    </w:p>
    <w:p>
      <w:r>
        <w:t>- HDFC ERGO General Insurance Co. Ltd.</w:t>
      </w:r>
    </w:p>
    <w:p>
      <w:r>
        <w:t>- Bajaj Allianz General Insurance Co. Ltd.</w:t>
      </w:r>
    </w:p>
    <w:p>
      <w:r>
        <w:t>- SBI General Insurance Co. Ltd.</w:t>
      </w:r>
    </w:p>
    <w:p>
      <w:r>
        <w:t>- Royal Sundaram General Insurance Co. Ltd.</w:t>
      </w:r>
    </w:p>
    <w:p>
      <w:r>
        <w:t>- Reliance General Insurance Co. Ltd.</w:t>
      </w:r>
    </w:p>
    <w:p>
      <w:r>
        <w:t>- Star Health and Allied Insurance Co. Ltd.</w:t>
      </w:r>
    </w:p>
    <w:p>
      <w:r>
        <w:t>- Care Health Insurance Ltd.</w:t>
      </w:r>
    </w:p>
    <w:p>
      <w:r>
        <w:t>- Niva Bupa Health Insurance Co. Ltd.</w:t>
      </w:r>
    </w:p>
    <w:p>
      <w:r>
        <w:t>- Liberty General Insurance Ltd.</w:t>
      </w:r>
    </w:p>
    <w:p>
      <w:r>
        <w:t>- Magma HDI General Insurance Co. Ltd.</w:t>
      </w:r>
    </w:p>
    <w:p>
      <w:r>
        <w:t>- Universal Sompo General Insurance Co. Ltd.</w:t>
      </w:r>
    </w:p>
    <w:p>
      <w:r>
        <w:t>- Go Digit General Insurance Ltd.</w:t>
      </w:r>
    </w:p>
    <w:p>
      <w:r>
        <w:t>- Acko General Insurance Ltd.</w:t>
      </w:r>
    </w:p>
    <w:p>
      <w:r>
        <w:t>- Cholamandalam MS General Insurance Co. Ltd.</w:t>
      </w:r>
    </w:p>
    <w:p>
      <w:r>
        <w:t>- Future Generali India Insurance Co. Ltd.</w:t>
      </w:r>
    </w:p>
    <w:p>
      <w:r>
        <w:t>- Raheja QBE General Insurance Co. Ltd.</w:t>
      </w:r>
    </w:p>
    <w:p>
      <w:r>
        <w:t>- Kotak Mahindra General Insurance Co. Ltd.</w:t>
      </w:r>
    </w:p>
    <w:p>
      <w:r>
        <w:t>- SREI General Insurance Co. Ltd.</w:t>
      </w:r>
    </w:p>
    <w:p>
      <w:r>
        <w:t>- Navi General Insurance Ltd.</w:t>
      </w:r>
    </w:p>
    <w:p>
      <w:r>
        <w:t>- Zuno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